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9DEC">
      <w:pPr>
        <w:spacing w:line="360" w:lineRule="auto"/>
        <w:jc w:val="center"/>
        <w:outlineLvl w:val="0"/>
        <w:rPr>
          <w:rFonts w:ascii="宋体" w:hAnsi="宋体" w:eastAsia="宋体"/>
          <w:b/>
          <w:sz w:val="44"/>
          <w:szCs w:val="44"/>
        </w:rPr>
      </w:pPr>
      <w:bookmarkStart w:id="0" w:name="_Toc103002964"/>
      <w:bookmarkStart w:id="1" w:name="_Toc21530"/>
      <w:r>
        <w:rPr>
          <w:rFonts w:ascii="宋体" w:hAnsi="宋体" w:eastAsia="宋体"/>
          <w:b/>
          <w:sz w:val="44"/>
          <w:szCs w:val="44"/>
        </w:rPr>
        <w:t>数据准备注意事项</w:t>
      </w:r>
      <w:bookmarkEnd w:id="0"/>
      <w:bookmarkEnd w:id="1"/>
    </w:p>
    <w:p w14:paraId="286616B6">
      <w:pPr>
        <w:spacing w:line="360" w:lineRule="auto"/>
        <w:jc w:val="center"/>
        <w:rPr>
          <w:rFonts w:ascii="Times New Roman" w:hAnsi="Times New Roman" w:eastAsia="仿宋_GB2312"/>
          <w:b/>
          <w:sz w:val="36"/>
          <w:szCs w:val="30"/>
        </w:rPr>
      </w:pPr>
    </w:p>
    <w:p w14:paraId="62D649AE">
      <w:pPr>
        <w:numPr>
          <w:ilvl w:val="0"/>
          <w:numId w:val="1"/>
        </w:numPr>
        <w:spacing w:line="360" w:lineRule="auto"/>
        <w:ind w:left="567" w:leftChars="270"/>
        <w:outlineLvl w:val="1"/>
        <w:rPr>
          <w:rFonts w:ascii="Times New Roman" w:hAnsi="Times New Roman" w:eastAsia="仿宋_GB2312"/>
          <w:b/>
          <w:sz w:val="32"/>
          <w:szCs w:val="32"/>
        </w:rPr>
      </w:pPr>
      <w:bookmarkStart w:id="2" w:name="_Toc3906"/>
      <w:r>
        <w:rPr>
          <w:rFonts w:hint="eastAsia" w:ascii="Times New Roman" w:hAnsi="Times New Roman" w:eastAsia="仿宋_GB2312"/>
          <w:b/>
          <w:sz w:val="32"/>
          <w:szCs w:val="32"/>
        </w:rPr>
        <w:t>总体要求</w:t>
      </w:r>
      <w:bookmarkEnd w:id="2"/>
    </w:p>
    <w:p w14:paraId="4EF174FB">
      <w:pPr>
        <w:numPr>
          <w:ilvl w:val="0"/>
          <w:numId w:val="2"/>
        </w:numPr>
        <w:spacing w:line="360" w:lineRule="auto"/>
        <w:ind w:firstLine="56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请严格按照所下载的《申报人员信息自然表》及《病案首页数据》表样要求准备相关数据。数据文件后缀名应为</w:t>
      </w:r>
    </w:p>
    <w:p w14:paraId="08E89B4A">
      <w:pPr>
        <w:tabs>
          <w:tab w:val="left" w:pos="312"/>
        </w:tabs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.</w:t>
      </w:r>
      <w:r>
        <w:t xml:space="preserve"> </w:t>
      </w:r>
      <w:r>
        <w:rPr>
          <w:rFonts w:ascii="Times New Roman" w:hAnsi="Times New Roman" w:eastAsia="仿宋_GB2312"/>
          <w:sz w:val="32"/>
          <w:szCs w:val="32"/>
        </w:rPr>
        <w:t>xl</w:t>
      </w:r>
      <w:r>
        <w:rPr>
          <w:rFonts w:hint="eastAsia" w:ascii="Times New Roman" w:hAnsi="Times New Roman" w:eastAsia="仿宋_GB2312"/>
          <w:sz w:val="32"/>
          <w:szCs w:val="32"/>
        </w:rPr>
        <w:t>s</w:t>
      </w:r>
      <w:r>
        <w:rPr>
          <w:rFonts w:ascii="Times New Roman" w:hAnsi="Times New Roman" w:eastAsia="仿宋_GB2312"/>
          <w:sz w:val="32"/>
          <w:szCs w:val="32"/>
        </w:rPr>
        <w:t>x（不得是xls文件）。</w:t>
      </w:r>
      <w:r>
        <w:rPr>
          <w:rFonts w:hint="eastAsia" w:ascii="Times New Roman" w:hAnsi="Times New Roman" w:eastAsia="仿宋_GB2312"/>
          <w:sz w:val="32"/>
          <w:szCs w:val="32"/>
        </w:rPr>
        <w:t>如数据文件存在多个sheet，所准备的数据应存放于第一个sheet中。</w:t>
      </w:r>
    </w:p>
    <w:p w14:paraId="686A1001">
      <w:pPr>
        <w:numPr>
          <w:ilvl w:val="0"/>
          <w:numId w:val="2"/>
        </w:num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表样中的第二个sheet为《接口标准》，规定了表样中每个字段的类型、长度、取值范围，请严格按要求核对每个字段是否符合要求。例如：“性别”为数字型，应</w:t>
      </w:r>
      <w:r>
        <w:rPr>
          <w:rFonts w:hint="eastAsia" w:ascii="Times New Roman" w:hAnsi="Times New Roman" w:eastAsia="仿宋_GB2312"/>
          <w:sz w:val="32"/>
          <w:szCs w:val="32"/>
        </w:rPr>
        <w:t>按照《接口标准》</w:t>
      </w:r>
      <w:r>
        <w:rPr>
          <w:rFonts w:ascii="Times New Roman" w:hAnsi="Times New Roman" w:eastAsia="仿宋_GB2312"/>
          <w:sz w:val="32"/>
          <w:szCs w:val="32"/>
        </w:rPr>
        <w:t>填写1或2，分别代表“男”或“女”，而不</w:t>
      </w:r>
      <w:r>
        <w:rPr>
          <w:rFonts w:hint="eastAsia" w:ascii="Times New Roman" w:hAnsi="Times New Roman" w:eastAsia="仿宋_GB2312"/>
          <w:sz w:val="32"/>
          <w:szCs w:val="32"/>
        </w:rPr>
        <w:t>可</w:t>
      </w:r>
      <w:r>
        <w:rPr>
          <w:rFonts w:ascii="Times New Roman" w:hAnsi="Times New Roman" w:eastAsia="仿宋_GB2312"/>
          <w:sz w:val="32"/>
          <w:szCs w:val="32"/>
        </w:rPr>
        <w:t>填写汉字。</w:t>
      </w:r>
    </w:p>
    <w:p w14:paraId="31D0975C">
      <w:pPr>
        <w:numPr>
          <w:ilvl w:val="0"/>
          <w:numId w:val="2"/>
        </w:num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《申报人员信息自然表》及《病案首页数据》</w:t>
      </w:r>
      <w:r>
        <w:rPr>
          <w:rFonts w:hint="eastAsia" w:ascii="Times New Roman" w:hAnsi="Times New Roman" w:eastAsia="仿宋_GB2312"/>
          <w:sz w:val="32"/>
          <w:szCs w:val="32"/>
        </w:rPr>
        <w:t>中的字段应与表样保持一致，不得有多余的字段。</w:t>
      </w:r>
    </w:p>
    <w:p w14:paraId="359816D3">
      <w:pPr>
        <w:numPr>
          <w:ilvl w:val="0"/>
          <w:numId w:val="1"/>
        </w:numPr>
        <w:spacing w:line="360" w:lineRule="auto"/>
        <w:ind w:left="708" w:leftChars="337"/>
        <w:outlineLvl w:val="1"/>
        <w:rPr>
          <w:rFonts w:ascii="Times New Roman" w:hAnsi="Times New Roman" w:eastAsia="仿宋_GB2312"/>
          <w:sz w:val="32"/>
          <w:szCs w:val="32"/>
        </w:rPr>
      </w:pPr>
      <w:bookmarkStart w:id="3" w:name="_Toc974"/>
      <w:r>
        <w:rPr>
          <w:rFonts w:hint="eastAsia" w:ascii="Times New Roman" w:hAnsi="Times New Roman" w:eastAsia="仿宋_GB2312"/>
          <w:b/>
          <w:sz w:val="32"/>
          <w:szCs w:val="32"/>
        </w:rPr>
        <w:t>《申报人员信息自然表》注意事项</w:t>
      </w:r>
      <w:bookmarkEnd w:id="3"/>
    </w:p>
    <w:p w14:paraId="012C0A68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日期格式。</w:t>
      </w:r>
      <w:r>
        <w:rPr>
          <w:rFonts w:ascii="Times New Roman" w:hAnsi="Times New Roman" w:eastAsia="仿宋_GB2312"/>
          <w:sz w:val="32"/>
          <w:szCs w:val="32"/>
        </w:rPr>
        <w:t>《申报人员信息自然表》中，</w:t>
      </w:r>
      <w:r>
        <w:rPr>
          <w:rFonts w:hint="eastAsia" w:ascii="Times New Roman" w:hAnsi="Times New Roman" w:eastAsia="仿宋_GB2312"/>
          <w:sz w:val="32"/>
          <w:szCs w:val="32"/>
        </w:rPr>
        <w:t>“出生日期”、“现专业技术职务聘任时间”、“提取工作量数据截止时间”三项，字段类型应为“短日期”（即excel中单元格格式为日期），且格式应为YYYY-MM-DD或YYYY/MM/DD，</w:t>
      </w:r>
      <w:r>
        <w:rPr>
          <w:rFonts w:ascii="Times New Roman" w:hAnsi="Times New Roman" w:eastAsia="仿宋_GB2312"/>
          <w:sz w:val="32"/>
          <w:szCs w:val="32"/>
        </w:rPr>
        <w:t>不</w:t>
      </w:r>
      <w:r>
        <w:rPr>
          <w:rFonts w:hint="eastAsia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t>出现2月30日，4月31日之类的</w:t>
      </w:r>
      <w:r>
        <w:rPr>
          <w:rFonts w:hint="eastAsia" w:ascii="Times New Roman" w:hAnsi="Times New Roman" w:eastAsia="仿宋_GB2312"/>
          <w:sz w:val="32"/>
          <w:szCs w:val="32"/>
        </w:rPr>
        <w:t>非法日期。其中，“提取工作量数据截止时间”应根据当年评审政策要求填写。</w:t>
      </w:r>
    </w:p>
    <w:p w14:paraId="483EA418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申报专业。</w:t>
      </w:r>
      <w:r>
        <w:rPr>
          <w:rFonts w:ascii="Times New Roman" w:hAnsi="Times New Roman" w:eastAsia="仿宋_GB2312"/>
          <w:sz w:val="32"/>
          <w:szCs w:val="32"/>
        </w:rPr>
        <w:t>《申报人员信息自然表》中</w:t>
      </w:r>
      <w:r>
        <w:rPr>
          <w:rFonts w:hint="eastAsia" w:ascii="Times New Roman" w:hAnsi="Times New Roman" w:eastAsia="仿宋_GB2312"/>
          <w:sz w:val="32"/>
          <w:szCs w:val="32"/>
        </w:rPr>
        <w:t>的“申报专业”，应依据</w:t>
      </w:r>
      <w:r>
        <w:rPr>
          <w:rFonts w:ascii="Times New Roman" w:hAnsi="Times New Roman" w:eastAsia="仿宋_GB2312"/>
          <w:sz w:val="32"/>
          <w:szCs w:val="32"/>
        </w:rPr>
        <w:t>《申报专业</w:t>
      </w:r>
      <w:r>
        <w:rPr>
          <w:rFonts w:hint="eastAsia" w:ascii="Times New Roman" w:hAnsi="Times New Roman" w:eastAsia="仿宋_GB2312"/>
          <w:sz w:val="32"/>
          <w:szCs w:val="32"/>
        </w:rPr>
        <w:t>列表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所</w:t>
      </w:r>
      <w:r>
        <w:rPr>
          <w:rFonts w:ascii="Times New Roman" w:hAnsi="Times New Roman" w:eastAsia="仿宋_GB2312"/>
          <w:sz w:val="32"/>
          <w:szCs w:val="32"/>
        </w:rPr>
        <w:t>涵盖专业，将相应专业申报人员信息进行汇总，不在列表范围内的专业，不需要提供人员信息。</w:t>
      </w:r>
    </w:p>
    <w:p w14:paraId="128BA984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所管病人出院科别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《申报人员信息自然表》中的</w:t>
      </w:r>
      <w:r>
        <w:rPr>
          <w:rFonts w:hint="eastAsia" w:ascii="Times New Roman" w:hAnsi="Times New Roman" w:eastAsia="仿宋_GB2312"/>
          <w:sz w:val="32"/>
          <w:szCs w:val="32"/>
        </w:rPr>
        <w:t>“所管病人出院科别”编码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须</w:t>
      </w:r>
      <w:r>
        <w:rPr>
          <w:rFonts w:ascii="Times New Roman" w:hAnsi="Times New Roman" w:eastAsia="仿宋_GB2312"/>
          <w:sz w:val="32"/>
          <w:szCs w:val="32"/>
        </w:rPr>
        <w:t>与其所管住院病人《病案首页数据》中的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出院科别</w:t>
      </w:r>
      <w:r>
        <w:rPr>
          <w:rFonts w:hint="eastAsia" w:ascii="Times New Roman" w:hAnsi="Times New Roman" w:eastAsia="仿宋_GB2312"/>
          <w:sz w:val="32"/>
          <w:szCs w:val="32"/>
        </w:rPr>
        <w:t>”编码一致，且符合《医疗机构诊疗科目名录》（详见《</w:t>
      </w:r>
      <w:r>
        <w:rPr>
          <w:rFonts w:ascii="Times New Roman" w:hAnsi="Times New Roman" w:eastAsia="仿宋_GB2312"/>
          <w:sz w:val="32"/>
          <w:szCs w:val="32"/>
        </w:rPr>
        <w:t>病案首页数据</w:t>
      </w:r>
      <w:r>
        <w:rPr>
          <w:rFonts w:hint="eastAsia" w:ascii="Times New Roman" w:hAnsi="Times New Roman" w:eastAsia="仿宋_GB2312"/>
          <w:sz w:val="32"/>
          <w:szCs w:val="32"/>
        </w:rPr>
        <w:t>》RC023）的范围。</w:t>
      </w:r>
      <w:r>
        <w:rPr>
          <w:rFonts w:ascii="Times New Roman" w:hAnsi="Times New Roman" w:eastAsia="仿宋_GB2312"/>
          <w:sz w:val="32"/>
          <w:szCs w:val="32"/>
        </w:rPr>
        <w:t>如某医师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/护士</w:t>
      </w:r>
      <w:r>
        <w:rPr>
          <w:rFonts w:ascii="Times New Roman" w:hAnsi="Times New Roman" w:eastAsia="仿宋_GB2312"/>
          <w:sz w:val="32"/>
          <w:szCs w:val="32"/>
        </w:rPr>
        <w:t>所在科室为脊柱外科，但</w:t>
      </w:r>
      <w:r>
        <w:rPr>
          <w:rFonts w:hint="eastAsia"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</w:rPr>
        <w:t>所管病人的病案首页中，“出院科别”均为“0403”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骨科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ascii="Times New Roman" w:hAnsi="Times New Roman" w:eastAsia="仿宋_GB2312"/>
          <w:sz w:val="32"/>
          <w:szCs w:val="32"/>
        </w:rPr>
        <w:t>，则在《申报人员信息自然表》中，该医师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/护士</w:t>
      </w:r>
      <w:r>
        <w:rPr>
          <w:rFonts w:ascii="Times New Roman" w:hAnsi="Times New Roman" w:eastAsia="仿宋_GB2312"/>
          <w:sz w:val="32"/>
          <w:szCs w:val="32"/>
        </w:rPr>
        <w:t>的“</w:t>
      </w:r>
      <w:r>
        <w:rPr>
          <w:rFonts w:hint="eastAsia" w:ascii="Times New Roman" w:hAnsi="Times New Roman" w:eastAsia="仿宋_GB2312"/>
          <w:sz w:val="32"/>
          <w:szCs w:val="32"/>
        </w:rPr>
        <w:t>所管病人出院科别</w:t>
      </w:r>
      <w:r>
        <w:rPr>
          <w:rFonts w:ascii="Times New Roman" w:hAnsi="Times New Roman" w:eastAsia="仿宋_GB2312"/>
          <w:sz w:val="32"/>
          <w:szCs w:val="32"/>
        </w:rPr>
        <w:t>”也</w:t>
      </w:r>
      <w:r>
        <w:rPr>
          <w:rFonts w:hint="eastAsia" w:ascii="Times New Roman" w:hAnsi="Times New Roman" w:eastAsia="仿宋_GB2312"/>
          <w:sz w:val="32"/>
          <w:szCs w:val="32"/>
        </w:rPr>
        <w:t>须</w:t>
      </w:r>
      <w:r>
        <w:rPr>
          <w:rFonts w:ascii="Times New Roman" w:hAnsi="Times New Roman" w:eastAsia="仿宋_GB2312"/>
          <w:sz w:val="32"/>
          <w:szCs w:val="32"/>
        </w:rPr>
        <w:t>填写为“04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3”。</w:t>
      </w:r>
      <w:r>
        <w:rPr>
          <w:rFonts w:hint="eastAsia" w:ascii="Times New Roman" w:hAnsi="Times New Roman" w:eastAsia="仿宋_GB2312"/>
          <w:sz w:val="32"/>
          <w:szCs w:val="32"/>
        </w:rPr>
        <w:t>建议人事部门人员与病案管理人员配合填写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679F01A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请注意，“所管病人出院科别”并不需要与“申报专业”进行匹配</w:t>
      </w:r>
      <w:bookmarkStart w:id="6" w:name="_GoBack"/>
      <w:bookmarkEnd w:id="6"/>
      <w:r>
        <w:rPr>
          <w:rFonts w:hint="eastAsia" w:ascii="Times New Roman" w:hAnsi="Times New Roman" w:eastAsia="仿宋_GB2312"/>
          <w:sz w:val="32"/>
          <w:szCs w:val="32"/>
          <w:u w:val="single"/>
        </w:rPr>
        <w:t>。将“所管病人出院科别”修改后，不会改变本年度申报职称的专业。</w:t>
      </w:r>
    </w:p>
    <w:p w14:paraId="28B19CC2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多科室/多机构工作经历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</w:rPr>
        <w:t>医师具有多</w:t>
      </w:r>
      <w:r>
        <w:rPr>
          <w:rFonts w:ascii="Times New Roman" w:hAnsi="Times New Roman" w:eastAsia="仿宋_GB2312"/>
          <w:sz w:val="32"/>
          <w:szCs w:val="32"/>
        </w:rPr>
        <w:t>科室</w:t>
      </w:r>
      <w:r>
        <w:rPr>
          <w:rFonts w:hint="eastAsia" w:ascii="Times New Roman" w:hAnsi="Times New Roman" w:eastAsia="仿宋_GB2312"/>
          <w:sz w:val="32"/>
          <w:szCs w:val="32"/>
        </w:rPr>
        <w:t>/多机构</w:t>
      </w:r>
      <w:r>
        <w:rPr>
          <w:rFonts w:ascii="Times New Roman" w:hAnsi="Times New Roman" w:eastAsia="仿宋_GB2312"/>
          <w:sz w:val="32"/>
          <w:szCs w:val="32"/>
        </w:rPr>
        <w:t>工作经历</w:t>
      </w:r>
      <w:r>
        <w:rPr>
          <w:rFonts w:hint="eastAsia" w:ascii="Times New Roman" w:hAnsi="Times New Roman" w:eastAsia="仿宋_GB2312"/>
          <w:sz w:val="32"/>
          <w:szCs w:val="32"/>
        </w:rPr>
        <w:t>时</w:t>
      </w:r>
      <w:r>
        <w:rPr>
          <w:rFonts w:ascii="Times New Roman" w:hAnsi="Times New Roman" w:eastAsia="仿宋_GB2312"/>
          <w:sz w:val="32"/>
          <w:szCs w:val="32"/>
        </w:rPr>
        <w:t>，为保证</w:t>
      </w:r>
      <w:r>
        <w:rPr>
          <w:rFonts w:hint="eastAsia"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</w:rPr>
        <w:t>各科室</w:t>
      </w:r>
      <w:r>
        <w:rPr>
          <w:rFonts w:hint="eastAsia" w:ascii="Times New Roman" w:hAnsi="Times New Roman" w:eastAsia="仿宋_GB2312"/>
          <w:sz w:val="32"/>
          <w:szCs w:val="32"/>
        </w:rPr>
        <w:t>/各机构</w:t>
      </w:r>
      <w:r>
        <w:rPr>
          <w:rFonts w:ascii="Times New Roman" w:hAnsi="Times New Roman" w:eastAsia="仿宋_GB2312"/>
          <w:sz w:val="32"/>
          <w:szCs w:val="32"/>
        </w:rPr>
        <w:t>病案</w:t>
      </w:r>
      <w:r>
        <w:rPr>
          <w:rFonts w:hint="eastAsia" w:ascii="Times New Roman" w:hAnsi="Times New Roman" w:eastAsia="仿宋_GB2312"/>
          <w:sz w:val="32"/>
          <w:szCs w:val="32"/>
        </w:rPr>
        <w:t>信息</w:t>
      </w:r>
      <w:r>
        <w:rPr>
          <w:rFonts w:ascii="Times New Roman" w:hAnsi="Times New Roman" w:eastAsia="仿宋_GB2312"/>
          <w:sz w:val="32"/>
          <w:szCs w:val="32"/>
        </w:rPr>
        <w:t>被统计到，应</w:t>
      </w:r>
      <w:r>
        <w:rPr>
          <w:rFonts w:hint="eastAsia" w:ascii="Times New Roman" w:hAnsi="Times New Roman" w:eastAsia="仿宋_GB2312"/>
          <w:sz w:val="32"/>
          <w:szCs w:val="32"/>
        </w:rPr>
        <w:t>根据其工作经历分别填写</w:t>
      </w:r>
      <w:r>
        <w:rPr>
          <w:rFonts w:ascii="Times New Roman" w:hAnsi="Times New Roman" w:eastAsia="仿宋_GB2312"/>
          <w:sz w:val="32"/>
          <w:szCs w:val="32"/>
        </w:rPr>
        <w:t>《申报人员信息自然表》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C605EEB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请注意：同一名医师，多条记录的“执业证号+姓名”应完全一致，系统以“执业证号+姓名”作为识别同一人医师的依据；</w:t>
      </w:r>
    </w:p>
    <w:p w14:paraId="577FA842">
      <w:pPr>
        <w:tabs>
          <w:tab w:val="left" w:pos="312"/>
        </w:tabs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同一名医师，不同记录的“提取工作量数据截止时间”要有所不同，以便系统区分其当前任职科室/机构，并完成数据合并计算。</w:t>
      </w:r>
    </w:p>
    <w:p w14:paraId="08276197">
      <w:pPr>
        <w:tabs>
          <w:tab w:val="left" w:pos="312"/>
        </w:tabs>
        <w:spacing w:line="360" w:lineRule="auto"/>
        <w:ind w:firstLine="640" w:firstLineChars="2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即使该医师在当前任职机构工作时间较短，暂无临床工作数据，也要在工作《申报人员信息自然表》中填写一条当前任职机构信息，否则数据无法使用。</w:t>
      </w:r>
    </w:p>
    <w:p w14:paraId="3F1C615F">
      <w:pPr>
        <w:tabs>
          <w:tab w:val="left" w:pos="312"/>
        </w:tabs>
        <w:spacing w:line="360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否则将无法合并计算，仅能体现该医师在当前机构的工作情况。</w:t>
      </w:r>
    </w:p>
    <w:p w14:paraId="269BA78D">
      <w:pPr>
        <w:tabs>
          <w:tab w:val="left" w:pos="312"/>
        </w:tabs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例如，某医生曾在机构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和机构</w:t>
      </w:r>
      <w:r>
        <w:rPr>
          <w:rFonts w:ascii="Times New Roman" w:hAnsi="Times New Roman" w:eastAsia="仿宋_GB2312"/>
          <w:sz w:val="32"/>
          <w:szCs w:val="32"/>
        </w:rPr>
        <w:t>B</w:t>
      </w:r>
      <w:r>
        <w:rPr>
          <w:rFonts w:hint="eastAsia" w:ascii="Times New Roman" w:hAnsi="Times New Roman" w:eastAsia="仿宋_GB2312"/>
          <w:sz w:val="32"/>
          <w:szCs w:val="32"/>
        </w:rPr>
        <w:t>分别任职。机构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对应的“提取工作数据截止时间</w:t>
      </w:r>
      <w:r>
        <w:rPr>
          <w:rFonts w:ascii="Times New Roman" w:hAnsi="Times New Roman" w:eastAsia="仿宋_GB2312"/>
          <w:sz w:val="32"/>
          <w:szCs w:val="32"/>
        </w:rPr>
        <w:t>”以</w:t>
      </w:r>
      <w:r>
        <w:rPr>
          <w:rFonts w:hint="eastAsia" w:ascii="Times New Roman" w:hAnsi="Times New Roman" w:eastAsia="仿宋_GB2312"/>
          <w:sz w:val="32"/>
          <w:szCs w:val="32"/>
        </w:rPr>
        <w:t>他</w:t>
      </w:r>
      <w:r>
        <w:rPr>
          <w:rFonts w:ascii="Times New Roman" w:hAnsi="Times New Roman" w:eastAsia="仿宋_GB2312"/>
          <w:sz w:val="32"/>
          <w:szCs w:val="32"/>
        </w:rPr>
        <w:t>在机构A</w:t>
      </w:r>
      <w:r>
        <w:rPr>
          <w:rFonts w:hint="eastAsia" w:ascii="Times New Roman" w:hAnsi="Times New Roman" w:eastAsia="仿宋_GB2312"/>
          <w:sz w:val="32"/>
          <w:szCs w:val="32"/>
        </w:rPr>
        <w:t>的任职时间为准，如其在机构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任职至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日，则此处填写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日；机构</w:t>
      </w:r>
      <w:r>
        <w:rPr>
          <w:rFonts w:ascii="Times New Roman" w:hAnsi="Times New Roman" w:eastAsia="仿宋_GB2312"/>
          <w:sz w:val="32"/>
          <w:szCs w:val="32"/>
        </w:rPr>
        <w:t>B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提取工作数据截止时间</w:t>
      </w:r>
      <w:r>
        <w:rPr>
          <w:rFonts w:ascii="Times New Roman" w:hAnsi="Times New Roman" w:eastAsia="仿宋_GB2312"/>
          <w:sz w:val="32"/>
          <w:szCs w:val="32"/>
        </w:rPr>
        <w:t>”以本年度评审政策为准，如2022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 w14:paraId="19493051">
      <w:pPr>
        <w:tabs>
          <w:tab w:val="left" w:pos="312"/>
        </w:tabs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同时，每个机构的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所管病人出院科别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，应与医生在该机构所管住院病人的“出院科别”保持一致。如下表所示：</w:t>
      </w:r>
    </w:p>
    <w:tbl>
      <w:tblPr>
        <w:tblStyle w:val="2"/>
        <w:tblpPr w:leftFromText="180" w:rightFromText="180" w:vertAnchor="text" w:horzAnchor="margin" w:tblpXSpec="center" w:tblpY="34"/>
        <w:tblW w:w="10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560"/>
        <w:gridCol w:w="1560"/>
        <w:gridCol w:w="1984"/>
        <w:gridCol w:w="1984"/>
      </w:tblGrid>
      <w:tr w14:paraId="6C85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2DF8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医疗机构名称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DEE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C69C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执业证号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B5B00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所管病人出院科别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69C60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现专业技术职务聘任时间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5ADA"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提取工作数据截止时间</w:t>
            </w:r>
          </w:p>
        </w:tc>
      </w:tr>
      <w:tr w14:paraId="5B69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C2A9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机构A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D10B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某某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C0436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12345678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7058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0401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47CEB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2013-07-01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E36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2016-05-06</w:t>
            </w:r>
          </w:p>
        </w:tc>
      </w:tr>
      <w:tr w14:paraId="44E8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DDD6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机构B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C9FB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某某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076A1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12345678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CFA8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0403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FE06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2013-07-01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DCC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2022-06-30</w:t>
            </w:r>
          </w:p>
        </w:tc>
      </w:tr>
    </w:tbl>
    <w:p w14:paraId="45893262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重名问题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若同一医疗机构、同一科室有医师重名，且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本年度职称评审</w:t>
      </w:r>
      <w:r>
        <w:rPr>
          <w:rFonts w:hint="eastAsia" w:ascii="Times New Roman" w:hAnsi="Times New Roman" w:eastAsia="仿宋_GB2312"/>
          <w:sz w:val="32"/>
          <w:szCs w:val="32"/>
        </w:rPr>
        <w:t>中申报相同专业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为分别统计其工作量，</w:t>
      </w:r>
      <w:r>
        <w:rPr>
          <w:rFonts w:ascii="Times New Roman" w:hAnsi="Times New Roman" w:eastAsia="仿宋_GB2312"/>
          <w:sz w:val="32"/>
          <w:szCs w:val="32"/>
        </w:rPr>
        <w:t>应</w:t>
      </w:r>
      <w:r>
        <w:rPr>
          <w:rFonts w:hint="eastAsia" w:ascii="Times New Roman" w:hAnsi="Times New Roman" w:eastAsia="仿宋_GB2312"/>
          <w:sz w:val="32"/>
          <w:szCs w:val="32"/>
        </w:rPr>
        <w:t>将医师的信息</w:t>
      </w:r>
      <w:r>
        <w:rPr>
          <w:rFonts w:ascii="Times New Roman" w:hAnsi="Times New Roman" w:eastAsia="仿宋_GB2312"/>
          <w:sz w:val="32"/>
          <w:szCs w:val="32"/>
        </w:rPr>
        <w:t>在《申报人员信息自然表》中予以区分，并与《</w:t>
      </w:r>
      <w:r>
        <w:rPr>
          <w:rFonts w:hint="eastAsia" w:ascii="Times New Roman" w:hAnsi="Times New Roman" w:eastAsia="仿宋_GB2312"/>
          <w:sz w:val="32"/>
          <w:szCs w:val="32"/>
        </w:rPr>
        <w:t>病案首页数据</w:t>
      </w:r>
      <w:r>
        <w:rPr>
          <w:rFonts w:ascii="Times New Roman" w:hAnsi="Times New Roman" w:eastAsia="仿宋_GB2312"/>
          <w:sz w:val="32"/>
          <w:szCs w:val="32"/>
        </w:rPr>
        <w:t>》中相应医师姓名对应。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如不处理，所有重名人员都将不参与计算，无法产出相关指标。</w:t>
      </w:r>
    </w:p>
    <w:p w14:paraId="50E4DD4B">
      <w:pPr>
        <w:tabs>
          <w:tab w:val="left" w:pos="312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</w:rPr>
        <w:t>某科室有两名“张三”同时申报，</w:t>
      </w:r>
      <w:r>
        <w:rPr>
          <w:rFonts w:ascii="Times New Roman" w:hAnsi="Times New Roman" w:eastAsia="仿宋_GB2312"/>
          <w:sz w:val="32"/>
          <w:szCs w:val="32"/>
        </w:rPr>
        <w:t>可将其中一名医师</w:t>
      </w:r>
      <w:r>
        <w:rPr>
          <w:rFonts w:hint="eastAsia" w:ascii="Times New Roman" w:hAnsi="Times New Roman" w:eastAsia="仿宋_GB2312"/>
          <w:sz w:val="32"/>
          <w:szCs w:val="32"/>
        </w:rPr>
        <w:t>在《</w:t>
      </w:r>
      <w:r>
        <w:rPr>
          <w:rFonts w:ascii="Times New Roman" w:hAnsi="Times New Roman" w:eastAsia="仿宋_GB2312"/>
          <w:sz w:val="32"/>
          <w:szCs w:val="32"/>
        </w:rPr>
        <w:t>申报人员信息自然表</w:t>
      </w:r>
      <w:r>
        <w:rPr>
          <w:rFonts w:hint="eastAsia" w:ascii="Times New Roman" w:hAnsi="Times New Roman" w:eastAsia="仿宋_GB2312"/>
          <w:sz w:val="32"/>
          <w:szCs w:val="32"/>
        </w:rPr>
        <w:t>》中</w:t>
      </w:r>
      <w:r>
        <w:rPr>
          <w:rFonts w:ascii="Times New Roman" w:hAnsi="Times New Roman" w:eastAsia="仿宋_GB2312"/>
          <w:sz w:val="32"/>
          <w:szCs w:val="32"/>
        </w:rPr>
        <w:t>的“</w:t>
      </w:r>
      <w:r>
        <w:rPr>
          <w:rFonts w:hint="eastAsia" w:ascii="Times New Roman" w:hAnsi="Times New Roman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修改为“张三1”，并把该医师所管病人的</w:t>
      </w:r>
      <w:r>
        <w:rPr>
          <w:rFonts w:ascii="Times New Roman" w:hAnsi="Times New Roman" w:eastAsia="仿宋_GB2312"/>
          <w:sz w:val="32"/>
          <w:szCs w:val="32"/>
        </w:rPr>
        <w:t>病案数据中</w:t>
      </w:r>
      <w:r>
        <w:rPr>
          <w:rFonts w:hint="eastAsia" w:ascii="Times New Roman" w:hAnsi="Times New Roman" w:eastAsia="仿宋_GB2312"/>
          <w:sz w:val="32"/>
          <w:szCs w:val="32"/>
        </w:rPr>
        <w:t>对应的医师姓名也修改为“张三1”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B80B8CD">
      <w:pPr>
        <w:tabs>
          <w:tab w:val="left" w:pos="312"/>
        </w:tabs>
        <w:spacing w:line="360" w:lineRule="auto"/>
        <w:ind w:firstLine="565" w:firstLineChars="17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>注意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：为保证姓名的统一校验，修改重复姓名时务必遵循统一规则，即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>姓名+数字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BE1DD1C">
      <w:pPr>
        <w:numPr>
          <w:ilvl w:val="0"/>
          <w:numId w:val="1"/>
        </w:numPr>
        <w:spacing w:line="360" w:lineRule="auto"/>
        <w:ind w:firstLine="707" w:firstLineChars="220"/>
        <w:outlineLvl w:val="1"/>
        <w:rPr>
          <w:rFonts w:ascii="Times New Roman" w:hAnsi="Times New Roman" w:eastAsia="仿宋_GB2312"/>
          <w:b/>
          <w:sz w:val="32"/>
          <w:szCs w:val="32"/>
        </w:rPr>
      </w:pPr>
      <w:bookmarkStart w:id="4" w:name="_Toc18766"/>
      <w:r>
        <w:rPr>
          <w:rFonts w:hint="eastAsia" w:ascii="Times New Roman" w:hAnsi="Times New Roman" w:eastAsia="仿宋_GB2312"/>
          <w:b/>
          <w:sz w:val="32"/>
          <w:szCs w:val="32"/>
        </w:rPr>
        <w:t>《病案首页数据》注意事项</w:t>
      </w:r>
      <w:bookmarkEnd w:id="4"/>
    </w:p>
    <w:p w14:paraId="150F9875">
      <w:pPr>
        <w:spacing w:line="360" w:lineRule="auto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1.对于涉及法定传染病（甲类传染病2种，乙类传染病27种，丙类传染病11种）的病案首页信息，应予以剔除。</w:t>
      </w:r>
    </w:p>
    <w:p w14:paraId="1B6BB183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数据中如有空项，应保留为空，不得以“—”、“-”、“/”等内容代表空项。</w:t>
      </w:r>
    </w:p>
    <w:p w14:paraId="49267BCB">
      <w:pPr>
        <w:spacing w:line="360" w:lineRule="auto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《病案首页数据》中的“疾病编码”应符合《疾病分类</w:t>
      </w: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>代码国家临床版2.0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ICD-10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中的“主要编码”或“主要编码+其他编码”</w:t>
      </w:r>
      <w:r>
        <w:rPr>
          <w:rFonts w:ascii="Times New Roman" w:hAnsi="Times New Roman" w:eastAsia="仿宋_GB2312"/>
          <w:sz w:val="32"/>
          <w:szCs w:val="32"/>
        </w:rPr>
        <w:t>；“手术编码”应符合《手术操作分类代码国家临床版3.0（ICD-9-CM3）》</w:t>
      </w:r>
      <w:r>
        <w:rPr>
          <w:rFonts w:hint="eastAsia" w:ascii="Times New Roman" w:hAnsi="Times New Roman" w:eastAsia="仿宋_GB2312"/>
          <w:sz w:val="32"/>
          <w:szCs w:val="32"/>
        </w:rPr>
        <w:t>中的 “主要编码+其他编码”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>如采用了其他不同编码，务必先进行编码转换</w:t>
      </w:r>
      <w:r>
        <w:rPr>
          <w:rFonts w:hint="eastAsia" w:ascii="Times New Roman" w:hAnsi="Times New Roman" w:eastAsia="仿宋_GB2312"/>
          <w:sz w:val="32"/>
          <w:szCs w:val="32"/>
        </w:rPr>
        <w:t>，否则系统将不予识别。</w:t>
      </w:r>
    </w:p>
    <w:p w14:paraId="0A588EFC">
      <w:pPr>
        <w:tabs>
          <w:tab w:val="left" w:pos="0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.字段扩充。</w:t>
      </w:r>
      <w:r>
        <w:rPr>
          <w:rFonts w:ascii="Times New Roman" w:hAnsi="Times New Roman" w:eastAsia="仿宋_GB2312"/>
          <w:sz w:val="32"/>
          <w:szCs w:val="32"/>
        </w:rPr>
        <w:t>《病案首页数据》中，以下几个字段可扩充填写，请根据实际需求扩充字段数量：</w:t>
      </w:r>
    </w:p>
    <w:p w14:paraId="3782B3B8">
      <w:p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出院其他诊断编码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出院其他诊断入院病情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3个字段，可最多扩充至各40个，分别命名为：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出院其他诊断编码1-40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出院其他诊断名称1-40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出院其他诊断入院病情1-40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F3F2668">
      <w:p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其他手术操作编码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其他手术操作日期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其他手术操作级别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其他手术操作术者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ascii="Times New Roman" w:hAnsi="Times New Roman" w:eastAsia="仿宋_GB2312"/>
          <w:sz w:val="32"/>
          <w:szCs w:val="32"/>
        </w:rPr>
        <w:t>助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</w:t>
      </w: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ascii="Times New Roman" w:hAnsi="Times New Roman" w:eastAsia="仿宋_GB2312"/>
          <w:sz w:val="32"/>
          <w:szCs w:val="32"/>
        </w:rPr>
        <w:t>助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其他手术操作切口愈合等级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其他手术操作麻醉方式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其他手术操作麻醉医师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10个字段，可最多扩充至各40个，命名规则同上。</w:t>
      </w:r>
    </w:p>
    <w:p w14:paraId="2F03FF32">
      <w:p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重症监护室名称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进入时间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退出时间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3个字段，可最多扩充至各5个，命名规则同上。</w:t>
      </w:r>
    </w:p>
    <w:p w14:paraId="5ABD8A23">
      <w:pPr>
        <w:spacing w:line="360" w:lineRule="auto"/>
        <w:ind w:firstLine="565" w:firstLineChars="176"/>
        <w:outlineLvl w:val="1"/>
        <w:rPr>
          <w:rFonts w:ascii="Times New Roman" w:hAnsi="Times New Roman" w:eastAsia="仿宋_GB2312"/>
          <w:b/>
          <w:sz w:val="32"/>
          <w:szCs w:val="32"/>
        </w:rPr>
      </w:pPr>
      <w:bookmarkStart w:id="5" w:name="_Toc4046"/>
      <w:r>
        <w:rPr>
          <w:rFonts w:hint="eastAsia" w:ascii="Times New Roman" w:hAnsi="Times New Roman" w:eastAsia="仿宋_GB2312"/>
          <w:b/>
          <w:sz w:val="32"/>
          <w:szCs w:val="32"/>
        </w:rPr>
        <w:t>四、《医疗机构列表》注意事项</w:t>
      </w:r>
      <w:bookmarkEnd w:id="5"/>
    </w:p>
    <w:p w14:paraId="03FCC3D0">
      <w:p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1．仅由省级用户填写。</w:t>
      </w:r>
    </w:p>
    <w:p w14:paraId="1FE768DA">
      <w:pPr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本省所有医疗机构，均应在《医疗机构列表》中。</w:t>
      </w:r>
    </w:p>
    <w:p w14:paraId="2CBA9602">
      <w:pPr>
        <w:tabs>
          <w:tab w:val="left" w:pos="312"/>
        </w:tabs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“组织机构代码”及“医疗机构名称”应具有唯一性。各医院在准备数据时，在</w:t>
      </w:r>
      <w:r>
        <w:rPr>
          <w:rFonts w:ascii="Times New Roman" w:hAnsi="Times New Roman" w:eastAsia="仿宋_GB2312"/>
          <w:sz w:val="32"/>
          <w:szCs w:val="32"/>
        </w:rPr>
        <w:t>《申报人员信息自然表》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病案首页数据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中填写的“组织机构代码”、“医疗机构名称”务必与《医疗机构一览表》保持一致。</w:t>
      </w:r>
    </w:p>
    <w:p w14:paraId="3228D7E4">
      <w:pPr>
        <w:tabs>
          <w:tab w:val="left" w:pos="312"/>
        </w:tabs>
        <w:spacing w:line="360" w:lineRule="auto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4.《医疗机构列表》将内置于系统中，请务必核对无误再提交，之后无法修改。</w:t>
      </w:r>
    </w:p>
    <w:p w14:paraId="65197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4649B"/>
    <w:multiLevelType w:val="singleLevel"/>
    <w:tmpl w:val="84F464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CFAA11"/>
    <w:multiLevelType w:val="singleLevel"/>
    <w:tmpl w:val="03CFAA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3MzVlODQ2NzQxNThjNTM3Yzc3OWVhNWIxNGU2MWEifQ=="/>
  </w:docVars>
  <w:rsids>
    <w:rsidRoot w:val="006A201D"/>
    <w:rsid w:val="0001051A"/>
    <w:rsid w:val="0007432A"/>
    <w:rsid w:val="000C6534"/>
    <w:rsid w:val="000F2161"/>
    <w:rsid w:val="001237AD"/>
    <w:rsid w:val="00125813"/>
    <w:rsid w:val="001271A2"/>
    <w:rsid w:val="0013509F"/>
    <w:rsid w:val="00146A0E"/>
    <w:rsid w:val="001567EA"/>
    <w:rsid w:val="00164E05"/>
    <w:rsid w:val="001804CF"/>
    <w:rsid w:val="001A5EFB"/>
    <w:rsid w:val="001A6F22"/>
    <w:rsid w:val="001C3244"/>
    <w:rsid w:val="001D18D4"/>
    <w:rsid w:val="001E051A"/>
    <w:rsid w:val="00207849"/>
    <w:rsid w:val="002E1F52"/>
    <w:rsid w:val="002E6A1D"/>
    <w:rsid w:val="00310D85"/>
    <w:rsid w:val="003630D6"/>
    <w:rsid w:val="003857D3"/>
    <w:rsid w:val="003A1A2C"/>
    <w:rsid w:val="003B489A"/>
    <w:rsid w:val="003C2B48"/>
    <w:rsid w:val="0040408E"/>
    <w:rsid w:val="004067B8"/>
    <w:rsid w:val="00471726"/>
    <w:rsid w:val="00482DD7"/>
    <w:rsid w:val="004D24A3"/>
    <w:rsid w:val="005017BF"/>
    <w:rsid w:val="00526024"/>
    <w:rsid w:val="0053085E"/>
    <w:rsid w:val="00543975"/>
    <w:rsid w:val="0057390C"/>
    <w:rsid w:val="00593541"/>
    <w:rsid w:val="00594C2D"/>
    <w:rsid w:val="005B2B68"/>
    <w:rsid w:val="005D1E21"/>
    <w:rsid w:val="005D4B5E"/>
    <w:rsid w:val="005F2861"/>
    <w:rsid w:val="00601D8B"/>
    <w:rsid w:val="00642E40"/>
    <w:rsid w:val="006462E8"/>
    <w:rsid w:val="0065085D"/>
    <w:rsid w:val="00654275"/>
    <w:rsid w:val="00674E64"/>
    <w:rsid w:val="00683706"/>
    <w:rsid w:val="006A201D"/>
    <w:rsid w:val="006E2055"/>
    <w:rsid w:val="0078748C"/>
    <w:rsid w:val="007A39EE"/>
    <w:rsid w:val="007A7B2F"/>
    <w:rsid w:val="007B76E1"/>
    <w:rsid w:val="007F191C"/>
    <w:rsid w:val="0080533F"/>
    <w:rsid w:val="00824E68"/>
    <w:rsid w:val="00830C19"/>
    <w:rsid w:val="00877210"/>
    <w:rsid w:val="008A1770"/>
    <w:rsid w:val="008B0255"/>
    <w:rsid w:val="00907457"/>
    <w:rsid w:val="00914088"/>
    <w:rsid w:val="009153B6"/>
    <w:rsid w:val="00920BAF"/>
    <w:rsid w:val="00964FE9"/>
    <w:rsid w:val="0099605A"/>
    <w:rsid w:val="009C1B9D"/>
    <w:rsid w:val="00AA5599"/>
    <w:rsid w:val="00B00ED9"/>
    <w:rsid w:val="00B02558"/>
    <w:rsid w:val="00B31B33"/>
    <w:rsid w:val="00B76E56"/>
    <w:rsid w:val="00B83332"/>
    <w:rsid w:val="00C27498"/>
    <w:rsid w:val="00C81D81"/>
    <w:rsid w:val="00CA7289"/>
    <w:rsid w:val="00CC34B6"/>
    <w:rsid w:val="00CC5A3A"/>
    <w:rsid w:val="00CD711E"/>
    <w:rsid w:val="00CE65D6"/>
    <w:rsid w:val="00CF3FAA"/>
    <w:rsid w:val="00D021A1"/>
    <w:rsid w:val="00D643F3"/>
    <w:rsid w:val="00D9297D"/>
    <w:rsid w:val="00DA4BA0"/>
    <w:rsid w:val="00DC57CF"/>
    <w:rsid w:val="00DF4878"/>
    <w:rsid w:val="00E15769"/>
    <w:rsid w:val="00E935E4"/>
    <w:rsid w:val="00EA48C6"/>
    <w:rsid w:val="00F040FB"/>
    <w:rsid w:val="00F43C00"/>
    <w:rsid w:val="00F71BFE"/>
    <w:rsid w:val="00FA434E"/>
    <w:rsid w:val="00FB6D38"/>
    <w:rsid w:val="00FF52B8"/>
    <w:rsid w:val="0EF442B4"/>
    <w:rsid w:val="261B3ED6"/>
    <w:rsid w:val="61E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2219</Words>
  <Characters>2390</Characters>
  <Lines>16</Lines>
  <Paragraphs>4</Paragraphs>
  <TotalTime>6</TotalTime>
  <ScaleCrop>false</ScaleCrop>
  <LinksUpToDate>false</LinksUpToDate>
  <CharactersWithSpaces>2394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2023-04-04T02:03:00Z</dcterms:created>
  <dc:creator>蔡海燕</dc:creator>
  <cp:lastModifiedBy>橘子橙</cp:lastModifiedBy>
  <dcterms:modified xsi:type="dcterms:W3CDTF">2025-07-22T02:59:04Z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41273E7F284A47CD9A9DC54AB72D9474_12</vt:lpwstr>
  </property>
  <property fmtid="{D5CDD505-2E9C-101B-9397-08002B2CF9AE}" pid="4" name="KSOTemplateDocerSaveRecord">
    <vt:lpwstr>eyJoZGlkIjoiNjI3MzVlODQ2NzQxNThjNTM3Yzc3OWVhNWIxNGU2MWEiLCJ1c2VySWQiOiI1ODc2NzYyNDIifQ==</vt:lpwstr>
  </property>
</Properties>
</file>