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天津市医学考试中心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天津市医学考试中心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承担医学考试、卫生健康业务培训的组织实施和技术服务，以及卫生技术人员评价等工作；承担主管部门交办的其他事项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天津市医学考试中心内设机构10个，即：综合办公室、总务科、财务科、考务管理部、命题部、人才评价部、培训部、研究与测评部、考试基地管理部、信息技术服务部。</w:t>
      </w:r>
      <w:r>
        <w:rPr>
          <w:rFonts w:ascii="仿宋_GB2312" w:eastAsia="仿宋_GB2312" w:hint="eastAsia"/>
          <w:sz w:val="30"/>
          <w:szCs w:val="30"/>
        </w:rPr>
        <w:t xml:space="preserve">；纳入</w:t>
      </w:r>
      <w:r>
        <w:rPr>
          <w:rFonts w:ascii="仿宋_GB2312" w:eastAsia="仿宋_GB2312" w:hint="eastAsia"/>
          <w:sz w:val="30"/>
          <w:szCs w:val="30"/>
        </w:rPr>
        <w:t xml:space="preserve">天津市医学考试中心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天津市医学考试中心（本级）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单位：天津市医学考试中心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12,508,600.00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13,421,832.91</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905,000.00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25,138,632.24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34,517.36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25,964,950.27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26,043,632.24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78,681.97</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26,043,632.24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26,043,632.24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单位：天津市医学考试中心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25,964,950.27</w:t>
            </w:r>
          </w:p>
        </w:tc>
        <w:tc>
          <w:tcPr>
            <w:tcW w:w="1240" w:type="dxa"/>
            <w:tcBorders/>
            <w:vAlign w:val="center"/>
          </w:tcPr>
          <w:p>
            <w:pPr>
              <w:snapToGrid w:val="0"/>
              <w:jc w:val="right"/>
            </w:pPr>
            <w:r>
              <w:rPr>
                <w:rFonts w:ascii="宋体" w:eastAsia="宋体" w:hAnsi="宋体" w:cs="宋体"/>
                <w:b w:val="0"/>
                <w:i w:val="0"/>
                <w:color w:val="000000"/>
                <w:sz w:val="14"/>
              </w:rPr>
              <w:t xml:space="preserve">12,508,600.00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13,421,832.91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34,517.36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905,000.00</w:t>
            </w:r>
          </w:p>
        </w:tc>
        <w:tc>
          <w:tcPr>
            <w:tcW w:w="1240" w:type="dxa"/>
            <w:tcBorders/>
            <w:vAlign w:val="center"/>
          </w:tcPr>
          <w:p>
            <w:pPr>
              <w:snapToGrid w:val="0"/>
              <w:jc w:val="right"/>
            </w:pPr>
            <w:r>
              <w:rPr>
                <w:rFonts w:ascii="宋体" w:eastAsia="宋体" w:hAnsi="宋体" w:cs="宋体"/>
                <w:b w:val="0"/>
                <w:i w:val="0"/>
                <w:color w:val="000000"/>
                <w:sz w:val="14"/>
              </w:rPr>
              <w:t xml:space="preserve">905,000.00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905,000.00</w:t>
            </w:r>
          </w:p>
        </w:tc>
        <w:tc>
          <w:tcPr>
            <w:tcW w:w="1240" w:type="dxa"/>
            <w:tcBorders/>
            <w:vAlign w:val="center"/>
          </w:tcPr>
          <w:p>
            <w:pPr>
              <w:snapToGrid w:val="0"/>
              <w:jc w:val="right"/>
            </w:pPr>
            <w:r>
              <w:rPr>
                <w:rFonts w:ascii="宋体" w:eastAsia="宋体" w:hAnsi="宋体" w:cs="宋体"/>
                <w:b w:val="0"/>
                <w:i w:val="0"/>
                <w:color w:val="000000"/>
                <w:sz w:val="14"/>
              </w:rPr>
              <w:t xml:space="preserve">905,000.00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603,000.00</w:t>
            </w:r>
          </w:p>
        </w:tc>
        <w:tc>
          <w:tcPr>
            <w:tcW w:w="1240" w:type="dxa"/>
            <w:tcBorders/>
            <w:vAlign w:val="center"/>
          </w:tcPr>
          <w:p>
            <w:pPr>
              <w:snapToGrid w:val="0"/>
              <w:jc w:val="right"/>
            </w:pPr>
            <w:r>
              <w:rPr>
                <w:rFonts w:ascii="宋体" w:eastAsia="宋体" w:hAnsi="宋体" w:cs="宋体"/>
                <w:b w:val="0"/>
                <w:i w:val="0"/>
                <w:color w:val="000000"/>
                <w:sz w:val="14"/>
              </w:rPr>
              <w:t xml:space="preserve">603,000.00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302,000.00</w:t>
            </w:r>
          </w:p>
        </w:tc>
        <w:tc>
          <w:tcPr>
            <w:tcW w:w="1240" w:type="dxa"/>
            <w:tcBorders/>
            <w:vAlign w:val="center"/>
          </w:tcPr>
          <w:p>
            <w:pPr>
              <w:snapToGrid w:val="0"/>
              <w:jc w:val="right"/>
            </w:pPr>
            <w:r>
              <w:rPr>
                <w:rFonts w:ascii="宋体" w:eastAsia="宋体" w:hAnsi="宋体" w:cs="宋体"/>
                <w:b w:val="0"/>
                <w:i w:val="0"/>
                <w:color w:val="000000"/>
                <w:sz w:val="14"/>
              </w:rPr>
              <w:t xml:space="preserve">302,000.00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25,059,950.27</w:t>
            </w:r>
          </w:p>
        </w:tc>
        <w:tc>
          <w:tcPr>
            <w:tcW w:w="1240" w:type="dxa"/>
            <w:tcBorders/>
            <w:vAlign w:val="center"/>
          </w:tcPr>
          <w:p>
            <w:pPr>
              <w:snapToGrid w:val="0"/>
              <w:jc w:val="right"/>
            </w:pPr>
            <w:r>
              <w:rPr>
                <w:rFonts w:ascii="宋体" w:eastAsia="宋体" w:hAnsi="宋体" w:cs="宋体"/>
                <w:b w:val="0"/>
                <w:i w:val="0"/>
                <w:color w:val="000000"/>
                <w:sz w:val="14"/>
              </w:rPr>
              <w:t xml:space="preserve">11,603,600.00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13,421,832.91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34,517.36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21001</w:t>
            </w:r>
          </w:p>
        </w:tc>
        <w:tc>
          <w:tcPr>
            <w:tcW w:w="2520" w:type="dxa"/>
            <w:tcBorders/>
            <w:vAlign w:val="center"/>
          </w:tcPr>
          <w:p>
            <w:pPr>
              <w:snapToGrid w:val="0"/>
              <w:jc w:val="left"/>
            </w:pPr>
            <w:r>
              <w:rPr>
                <w:rFonts w:ascii="宋体" w:eastAsia="宋体" w:hAnsi="宋体" w:cs="宋体"/>
                <w:b w:val="0"/>
                <w:i w:val="0"/>
                <w:color w:val="000000"/>
                <w:sz w:val="14"/>
              </w:rPr>
              <w:t xml:space="preserve">卫生健康管理事务</w:t>
            </w:r>
          </w:p>
        </w:tc>
        <w:tc>
          <w:tcPr>
            <w:tcW w:w="1240" w:type="dxa"/>
            <w:tcBorders/>
            <w:vAlign w:val="center"/>
          </w:tcPr>
          <w:p>
            <w:pPr>
              <w:snapToGrid w:val="0"/>
              <w:jc w:val="right"/>
            </w:pPr>
            <w:r>
              <w:rPr>
                <w:rFonts w:ascii="宋体" w:eastAsia="宋体" w:hAnsi="宋体" w:cs="宋体"/>
                <w:b w:val="0"/>
                <w:i w:val="0"/>
                <w:color w:val="000000"/>
                <w:sz w:val="14"/>
              </w:rPr>
              <w:t xml:space="preserve">24,605,950.27</w:t>
            </w:r>
          </w:p>
        </w:tc>
        <w:tc>
          <w:tcPr>
            <w:tcW w:w="1240" w:type="dxa"/>
            <w:tcBorders/>
            <w:vAlign w:val="center"/>
          </w:tcPr>
          <w:p>
            <w:pPr>
              <w:snapToGrid w:val="0"/>
              <w:jc w:val="right"/>
            </w:pPr>
            <w:r>
              <w:rPr>
                <w:rFonts w:ascii="宋体" w:eastAsia="宋体" w:hAnsi="宋体" w:cs="宋体"/>
                <w:b w:val="0"/>
                <w:i w:val="0"/>
                <w:color w:val="000000"/>
                <w:sz w:val="14"/>
              </w:rPr>
              <w:t xml:space="preserve">11,149,600.00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13,421,832.91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34,517.36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2100199</w:t>
            </w:r>
          </w:p>
        </w:tc>
        <w:tc>
          <w:tcPr>
            <w:tcW w:w="2520" w:type="dxa"/>
            <w:tcBorders/>
            <w:vAlign w:val="center"/>
          </w:tcPr>
          <w:p>
            <w:pPr>
              <w:snapToGrid w:val="0"/>
              <w:jc w:val="left"/>
            </w:pPr>
            <w:r>
              <w:rPr>
                <w:rFonts w:ascii="宋体" w:eastAsia="宋体" w:hAnsi="宋体" w:cs="宋体"/>
                <w:b w:val="0"/>
                <w:i w:val="0"/>
                <w:color w:val="000000"/>
                <w:sz w:val="14"/>
              </w:rPr>
              <w:t xml:space="preserve">其他卫生健康管理事务支出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24,605,950.27</w:t>
            </w:r>
          </w:p>
        </w:tc>
        <w:tc>
          <w:tcPr>
            <w:tcW w:w="1240" w:type="dxa"/>
            <w:tcBorders/>
            <w:vAlign w:val="center"/>
          </w:tcPr>
          <w:p>
            <w:pPr>
              <w:snapToGrid w:val="0"/>
              <w:jc w:val="right"/>
            </w:pPr>
            <w:r>
              <w:rPr>
                <w:rFonts w:ascii="宋体" w:eastAsia="宋体" w:hAnsi="宋体" w:cs="宋体"/>
                <w:b w:val="0"/>
                <w:i w:val="0"/>
                <w:color w:val="000000"/>
                <w:sz w:val="14"/>
              </w:rPr>
              <w:t xml:space="preserve">11,149,600.00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13,421,832.91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34,517.36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2100408</w:t>
            </w:r>
          </w:p>
        </w:tc>
        <w:tc>
          <w:tcPr>
            <w:tcW w:w="2520" w:type="dxa"/>
            <w:tcBorders/>
            <w:vAlign w:val="center"/>
          </w:tcPr>
          <w:p>
            <w:pPr>
              <w:snapToGrid w:val="0"/>
              <w:jc w:val="left"/>
            </w:pPr>
            <w:r>
              <w:rPr>
                <w:rFonts w:ascii="宋体" w:eastAsia="宋体" w:hAnsi="宋体" w:cs="宋体"/>
                <w:b w:val="0"/>
                <w:i w:val="0"/>
                <w:color w:val="000000"/>
                <w:sz w:val="14"/>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254,000.00</w:t>
            </w:r>
          </w:p>
        </w:tc>
        <w:tc>
          <w:tcPr>
            <w:tcW w:w="1240" w:type="dxa"/>
            <w:tcBorders/>
            <w:vAlign w:val="center"/>
          </w:tcPr>
          <w:p>
            <w:pPr>
              <w:snapToGrid w:val="0"/>
              <w:jc w:val="right"/>
            </w:pPr>
            <w:r>
              <w:rPr>
                <w:rFonts w:ascii="宋体" w:eastAsia="宋体" w:hAnsi="宋体" w:cs="宋体"/>
                <w:b w:val="0"/>
                <w:i w:val="0"/>
                <w:color w:val="000000"/>
                <w:sz w:val="14"/>
              </w:rPr>
              <w:t xml:space="preserve">254,000.00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209,000.00</w:t>
            </w:r>
          </w:p>
        </w:tc>
        <w:tc>
          <w:tcPr>
            <w:tcW w:w="1240" w:type="dxa"/>
            <w:tcBorders/>
            <w:vAlign w:val="center"/>
          </w:tcPr>
          <w:p>
            <w:pPr>
              <w:snapToGrid w:val="0"/>
              <w:jc w:val="right"/>
            </w:pPr>
            <w:r>
              <w:rPr>
                <w:rFonts w:ascii="宋体" w:eastAsia="宋体" w:hAnsi="宋体" w:cs="宋体"/>
                <w:b w:val="0"/>
                <w:i w:val="0"/>
                <w:color w:val="000000"/>
                <w:sz w:val="14"/>
              </w:rPr>
              <w:t xml:space="preserve">209,000.00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snapToGrid w:val="0"/>
              <w:jc w:val="right"/>
            </w:pPr>
            <w:r>
              <w:rPr>
                <w:rFonts w:ascii="宋体" w:eastAsia="宋体" w:hAnsi="宋体" w:cs="宋体"/>
                <w:b w:val="0"/>
                <w:i w:val="0"/>
                <w:color w:val="000000"/>
                <w:sz w:val="14"/>
              </w:rPr>
              <w:t xml:space="preserve">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单位：天津市医学考试中心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26,043,632.24</w:t>
            </w:r>
          </w:p>
        </w:tc>
        <w:tc>
          <w:tcPr>
            <w:tcW w:w="580" w:type="dxa"/>
            <w:tcBorders/>
            <w:vAlign w:val="center"/>
          </w:tcPr>
          <w:p>
            <w:pPr>
              <w:snapToGrid w:val="0"/>
              <w:jc w:val="right"/>
            </w:pPr>
            <w:r>
              <w:rPr>
                <w:rFonts w:ascii="宋体" w:eastAsia="宋体" w:hAnsi="宋体" w:cs="宋体"/>
                <w:b w:val="0"/>
                <w:i w:val="0"/>
                <w:color w:val="000000"/>
                <w:sz w:val="9"/>
              </w:rPr>
              <w:t xml:space="preserve">25,964,950.27</w:t>
            </w:r>
          </w:p>
        </w:tc>
        <w:tc>
          <w:tcPr>
            <w:tcW w:w="580" w:type="dxa"/>
            <w:tcBorders/>
            <w:vAlign w:val="center"/>
          </w:tcPr>
          <w:p>
            <w:pPr>
              <w:snapToGrid w:val="0"/>
              <w:jc w:val="right"/>
            </w:pPr>
            <w:r>
              <w:rPr>
                <w:rFonts w:ascii="宋体" w:eastAsia="宋体" w:hAnsi="宋体" w:cs="宋体"/>
                <w:b w:val="0"/>
                <w:i w:val="0"/>
                <w:color w:val="000000"/>
                <w:sz w:val="9"/>
              </w:rPr>
              <w:t xml:space="preserve">12,508,600.00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13,421,832.91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34,517.36</w:t>
            </w:r>
          </w:p>
        </w:tc>
        <w:tc>
          <w:tcPr>
            <w:tcW w:w="580" w:type="dxa"/>
            <w:tcBorders/>
            <w:vAlign w:val="center"/>
          </w:tcPr>
          <w:p>
            <w:pPr>
              <w:snapToGrid w:val="0"/>
              <w:jc w:val="right"/>
            </w:pPr>
            <w:r>
              <w:rPr>
                <w:rFonts w:ascii="宋体" w:eastAsia="宋体" w:hAnsi="宋体" w:cs="宋体"/>
                <w:b w:val="0"/>
                <w:i w:val="0"/>
                <w:color w:val="000000"/>
                <w:sz w:val="9"/>
              </w:rPr>
              <w:t xml:space="preserve">78,681.97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78,681.97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78,681.97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368227</w:t>
            </w:r>
          </w:p>
        </w:tc>
        <w:tc>
          <w:tcPr>
            <w:tcW w:w="1520" w:type="dxa"/>
            <w:tcBorders/>
            <w:vAlign w:val="center"/>
          </w:tcPr>
          <w:p>
            <w:pPr>
              <w:snapToGrid w:val="0"/>
              <w:jc w:val="center"/>
            </w:pPr>
            <w:r>
              <w:rPr>
                <w:rFonts w:ascii="宋体" w:eastAsia="宋体" w:hAnsi="宋体" w:cs="宋体"/>
                <w:b w:val="0"/>
                <w:i w:val="0"/>
                <w:color w:val="000000"/>
                <w:sz w:val="9"/>
              </w:rPr>
              <w:t xml:space="preserve">天津市医学考试中心</w:t>
            </w:r>
          </w:p>
        </w:tc>
        <w:tc>
          <w:tcPr>
            <w:tcW w:w="580" w:type="dxa"/>
            <w:tcBorders/>
            <w:vAlign w:val="center"/>
          </w:tcPr>
          <w:p>
            <w:pPr>
              <w:snapToGrid w:val="0"/>
              <w:jc w:val="right"/>
            </w:pPr>
            <w:r>
              <w:rPr>
                <w:rFonts w:ascii="宋体" w:eastAsia="宋体" w:hAnsi="宋体" w:cs="宋体"/>
                <w:b w:val="0"/>
                <w:i w:val="0"/>
                <w:color w:val="000000"/>
                <w:sz w:val="9"/>
              </w:rPr>
              <w:t xml:space="preserve">26,043,632.24</w:t>
            </w:r>
          </w:p>
        </w:tc>
        <w:tc>
          <w:tcPr>
            <w:tcW w:w="580" w:type="dxa"/>
            <w:tcBorders/>
            <w:vAlign w:val="center"/>
          </w:tcPr>
          <w:p>
            <w:pPr>
              <w:snapToGrid w:val="0"/>
              <w:jc w:val="right"/>
            </w:pPr>
            <w:r>
              <w:rPr>
                <w:rFonts w:ascii="宋体" w:eastAsia="宋体" w:hAnsi="宋体" w:cs="宋体"/>
                <w:b w:val="0"/>
                <w:i w:val="0"/>
                <w:color w:val="000000"/>
                <w:sz w:val="9"/>
              </w:rPr>
              <w:t xml:space="preserve">25,964,950.27</w:t>
            </w:r>
          </w:p>
        </w:tc>
        <w:tc>
          <w:tcPr>
            <w:tcW w:w="580" w:type="dxa"/>
            <w:tcBorders/>
            <w:vAlign w:val="center"/>
          </w:tcPr>
          <w:p>
            <w:pPr>
              <w:snapToGrid w:val="0"/>
              <w:jc w:val="right"/>
            </w:pPr>
            <w:r>
              <w:rPr>
                <w:rFonts w:ascii="宋体" w:eastAsia="宋体" w:hAnsi="宋体" w:cs="宋体"/>
                <w:b w:val="0"/>
                <w:i w:val="0"/>
                <w:color w:val="000000"/>
                <w:sz w:val="9"/>
              </w:rPr>
              <w:t xml:space="preserve">12,508,600.00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13,421,832.91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34,517.36</w:t>
            </w:r>
          </w:p>
        </w:tc>
        <w:tc>
          <w:tcPr>
            <w:tcW w:w="580" w:type="dxa"/>
            <w:tcBorders/>
            <w:vAlign w:val="center"/>
          </w:tcPr>
          <w:p>
            <w:pPr>
              <w:snapToGrid w:val="0"/>
              <w:jc w:val="right"/>
            </w:pPr>
            <w:r>
              <w:rPr>
                <w:rFonts w:ascii="宋体" w:eastAsia="宋体" w:hAnsi="宋体" w:cs="宋体"/>
                <w:b w:val="0"/>
                <w:i w:val="0"/>
                <w:color w:val="000000"/>
                <w:sz w:val="9"/>
              </w:rPr>
              <w:t xml:space="preserve">78,681.97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78,681.97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78,681.97</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单位：天津市医学考试中心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26,043,632.24</w:t>
            </w:r>
          </w:p>
        </w:tc>
        <w:tc>
          <w:tcPr>
            <w:tcW w:w="1320" w:type="dxa"/>
            <w:tcBorders/>
            <w:vAlign w:val="center"/>
          </w:tcPr>
          <w:p>
            <w:pPr>
              <w:snapToGrid w:val="0"/>
              <w:jc w:val="right"/>
            </w:pPr>
            <w:r>
              <w:rPr>
                <w:rFonts w:ascii="宋体" w:eastAsia="宋体" w:hAnsi="宋体" w:cs="宋体"/>
                <w:b w:val="0"/>
                <w:i w:val="0"/>
                <w:color w:val="000000"/>
                <w:sz w:val="15"/>
              </w:rPr>
              <w:t xml:space="preserve">17,843,632.24</w:t>
            </w:r>
          </w:p>
        </w:tc>
        <w:tc>
          <w:tcPr>
            <w:tcW w:w="1320" w:type="dxa"/>
            <w:tcBorders/>
            <w:vAlign w:val="center"/>
          </w:tcPr>
          <w:p>
            <w:pPr>
              <w:snapToGrid w:val="0"/>
              <w:jc w:val="right"/>
            </w:pPr>
            <w:r>
              <w:rPr>
                <w:rFonts w:ascii="宋体" w:eastAsia="宋体" w:hAnsi="宋体" w:cs="宋体"/>
                <w:b w:val="0"/>
                <w:i w:val="0"/>
                <w:color w:val="000000"/>
                <w:sz w:val="15"/>
              </w:rPr>
              <w:t xml:space="preserve">8,200,000.00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905,000.00</w:t>
            </w:r>
          </w:p>
        </w:tc>
        <w:tc>
          <w:tcPr>
            <w:tcW w:w="1320" w:type="dxa"/>
            <w:tcBorders/>
            <w:vAlign w:val="center"/>
          </w:tcPr>
          <w:p>
            <w:pPr>
              <w:snapToGrid w:val="0"/>
              <w:jc w:val="right"/>
            </w:pPr>
            <w:r>
              <w:rPr>
                <w:rFonts w:ascii="宋体" w:eastAsia="宋体" w:hAnsi="宋体" w:cs="宋体"/>
                <w:b w:val="0"/>
                <w:i w:val="0"/>
                <w:color w:val="000000"/>
                <w:sz w:val="15"/>
              </w:rPr>
              <w:t xml:space="preserve">905,000.00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905,000.00</w:t>
            </w:r>
          </w:p>
        </w:tc>
        <w:tc>
          <w:tcPr>
            <w:tcW w:w="1320" w:type="dxa"/>
            <w:tcBorders/>
            <w:vAlign w:val="center"/>
          </w:tcPr>
          <w:p>
            <w:pPr>
              <w:snapToGrid w:val="0"/>
              <w:jc w:val="right"/>
            </w:pPr>
            <w:r>
              <w:rPr>
                <w:rFonts w:ascii="宋体" w:eastAsia="宋体" w:hAnsi="宋体" w:cs="宋体"/>
                <w:b w:val="0"/>
                <w:i w:val="0"/>
                <w:color w:val="000000"/>
                <w:sz w:val="15"/>
              </w:rPr>
              <w:t xml:space="preserve">905,000.00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603,000.00</w:t>
            </w:r>
          </w:p>
        </w:tc>
        <w:tc>
          <w:tcPr>
            <w:tcW w:w="1320" w:type="dxa"/>
            <w:tcBorders/>
            <w:vAlign w:val="center"/>
          </w:tcPr>
          <w:p>
            <w:pPr>
              <w:snapToGrid w:val="0"/>
              <w:jc w:val="right"/>
            </w:pPr>
            <w:r>
              <w:rPr>
                <w:rFonts w:ascii="宋体" w:eastAsia="宋体" w:hAnsi="宋体" w:cs="宋体"/>
                <w:b w:val="0"/>
                <w:i w:val="0"/>
                <w:color w:val="000000"/>
                <w:sz w:val="15"/>
              </w:rPr>
              <w:t xml:space="preserve">603,000.00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302,000.00</w:t>
            </w:r>
          </w:p>
        </w:tc>
        <w:tc>
          <w:tcPr>
            <w:tcW w:w="1320" w:type="dxa"/>
            <w:tcBorders/>
            <w:vAlign w:val="center"/>
          </w:tcPr>
          <w:p>
            <w:pPr>
              <w:snapToGrid w:val="0"/>
              <w:jc w:val="right"/>
            </w:pPr>
            <w:r>
              <w:rPr>
                <w:rFonts w:ascii="宋体" w:eastAsia="宋体" w:hAnsi="宋体" w:cs="宋体"/>
                <w:b w:val="0"/>
                <w:i w:val="0"/>
                <w:color w:val="000000"/>
                <w:sz w:val="15"/>
              </w:rPr>
              <w:t xml:space="preserve">302,000.00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25,138,632.24</w:t>
            </w:r>
          </w:p>
        </w:tc>
        <w:tc>
          <w:tcPr>
            <w:tcW w:w="1320" w:type="dxa"/>
            <w:tcBorders/>
            <w:vAlign w:val="center"/>
          </w:tcPr>
          <w:p>
            <w:pPr>
              <w:snapToGrid w:val="0"/>
              <w:jc w:val="right"/>
            </w:pPr>
            <w:r>
              <w:rPr>
                <w:rFonts w:ascii="宋体" w:eastAsia="宋体" w:hAnsi="宋体" w:cs="宋体"/>
                <w:b w:val="0"/>
                <w:i w:val="0"/>
                <w:color w:val="000000"/>
                <w:sz w:val="15"/>
              </w:rPr>
              <w:t xml:space="preserve">16,938,632.24</w:t>
            </w:r>
          </w:p>
        </w:tc>
        <w:tc>
          <w:tcPr>
            <w:tcW w:w="1320" w:type="dxa"/>
            <w:tcBorders/>
            <w:vAlign w:val="center"/>
          </w:tcPr>
          <w:p>
            <w:pPr>
              <w:snapToGrid w:val="0"/>
              <w:jc w:val="right"/>
            </w:pPr>
            <w:r>
              <w:rPr>
                <w:rFonts w:ascii="宋体" w:eastAsia="宋体" w:hAnsi="宋体" w:cs="宋体"/>
                <w:b w:val="0"/>
                <w:i w:val="0"/>
                <w:color w:val="000000"/>
                <w:sz w:val="15"/>
              </w:rPr>
              <w:t xml:space="preserve">8,200,000.00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21001</w:t>
            </w:r>
          </w:p>
        </w:tc>
        <w:tc>
          <w:tcPr>
            <w:tcW w:w="4400" w:type="dxa"/>
            <w:tcBorders/>
            <w:vAlign w:val="center"/>
          </w:tcPr>
          <w:p>
            <w:pPr>
              <w:snapToGrid w:val="0"/>
              <w:jc w:val="left"/>
            </w:pPr>
            <w:r>
              <w:rPr>
                <w:rFonts w:ascii="宋体" w:eastAsia="宋体" w:hAnsi="宋体" w:cs="宋体"/>
                <w:b w:val="0"/>
                <w:i w:val="0"/>
                <w:color w:val="000000"/>
                <w:sz w:val="15"/>
              </w:rPr>
              <w:t xml:space="preserve">卫生健康管理事务</w:t>
            </w:r>
          </w:p>
        </w:tc>
        <w:tc>
          <w:tcPr>
            <w:tcW w:w="1320" w:type="dxa"/>
            <w:tcBorders/>
            <w:vAlign w:val="center"/>
          </w:tcPr>
          <w:p>
            <w:pPr>
              <w:snapToGrid w:val="0"/>
              <w:jc w:val="right"/>
            </w:pPr>
            <w:r>
              <w:rPr>
                <w:rFonts w:ascii="宋体" w:eastAsia="宋体" w:hAnsi="宋体" w:cs="宋体"/>
                <w:b w:val="0"/>
                <w:i w:val="0"/>
                <w:color w:val="000000"/>
                <w:sz w:val="15"/>
              </w:rPr>
              <w:t xml:space="preserve">24,684,632.24</w:t>
            </w:r>
          </w:p>
        </w:tc>
        <w:tc>
          <w:tcPr>
            <w:tcW w:w="1320" w:type="dxa"/>
            <w:tcBorders/>
            <w:vAlign w:val="center"/>
          </w:tcPr>
          <w:p>
            <w:pPr>
              <w:snapToGrid w:val="0"/>
              <w:jc w:val="right"/>
            </w:pPr>
            <w:r>
              <w:rPr>
                <w:rFonts w:ascii="宋体" w:eastAsia="宋体" w:hAnsi="宋体" w:cs="宋体"/>
                <w:b w:val="0"/>
                <w:i w:val="0"/>
                <w:color w:val="000000"/>
                <w:sz w:val="15"/>
              </w:rPr>
              <w:t xml:space="preserve">16,684,632.24</w:t>
            </w:r>
          </w:p>
        </w:tc>
        <w:tc>
          <w:tcPr>
            <w:tcW w:w="1320" w:type="dxa"/>
            <w:tcBorders/>
            <w:vAlign w:val="center"/>
          </w:tcPr>
          <w:p>
            <w:pPr>
              <w:snapToGrid w:val="0"/>
              <w:jc w:val="right"/>
            </w:pPr>
            <w:r>
              <w:rPr>
                <w:rFonts w:ascii="宋体" w:eastAsia="宋体" w:hAnsi="宋体" w:cs="宋体"/>
                <w:b w:val="0"/>
                <w:i w:val="0"/>
                <w:color w:val="000000"/>
                <w:sz w:val="15"/>
              </w:rPr>
              <w:t xml:space="preserve">8,000,000.00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2100199</w:t>
            </w:r>
          </w:p>
        </w:tc>
        <w:tc>
          <w:tcPr>
            <w:tcW w:w="4400" w:type="dxa"/>
            <w:tcBorders/>
            <w:vAlign w:val="center"/>
          </w:tcPr>
          <w:p>
            <w:pPr>
              <w:snapToGrid w:val="0"/>
              <w:jc w:val="left"/>
            </w:pPr>
            <w:r>
              <w:rPr>
                <w:rFonts w:ascii="宋体" w:eastAsia="宋体" w:hAnsi="宋体" w:cs="宋体"/>
                <w:b w:val="0"/>
                <w:i w:val="0"/>
                <w:color w:val="000000"/>
                <w:sz w:val="15"/>
              </w:rPr>
              <w:t xml:space="preserve">其他卫生健康管理事务支出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24,684,632.24</w:t>
            </w:r>
          </w:p>
        </w:tc>
        <w:tc>
          <w:tcPr>
            <w:tcW w:w="1320" w:type="dxa"/>
            <w:tcBorders/>
            <w:vAlign w:val="center"/>
          </w:tcPr>
          <w:p>
            <w:pPr>
              <w:snapToGrid w:val="0"/>
              <w:jc w:val="right"/>
            </w:pPr>
            <w:r>
              <w:rPr>
                <w:rFonts w:ascii="宋体" w:eastAsia="宋体" w:hAnsi="宋体" w:cs="宋体"/>
                <w:b w:val="0"/>
                <w:i w:val="0"/>
                <w:color w:val="000000"/>
                <w:sz w:val="15"/>
              </w:rPr>
              <w:t xml:space="preserve">16,684,632.24</w:t>
            </w:r>
          </w:p>
        </w:tc>
        <w:tc>
          <w:tcPr>
            <w:tcW w:w="1320" w:type="dxa"/>
            <w:tcBorders/>
            <w:vAlign w:val="center"/>
          </w:tcPr>
          <w:p>
            <w:pPr>
              <w:snapToGrid w:val="0"/>
              <w:jc w:val="right"/>
            </w:pPr>
            <w:r>
              <w:rPr>
                <w:rFonts w:ascii="宋体" w:eastAsia="宋体" w:hAnsi="宋体" w:cs="宋体"/>
                <w:b w:val="0"/>
                <w:i w:val="0"/>
                <w:color w:val="000000"/>
                <w:sz w:val="15"/>
              </w:rPr>
              <w:t xml:space="preserve">8,000,000.00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2100408</w:t>
            </w:r>
          </w:p>
        </w:tc>
        <w:tc>
          <w:tcPr>
            <w:tcW w:w="4400" w:type="dxa"/>
            <w:tcBorders/>
            <w:vAlign w:val="center"/>
          </w:tcPr>
          <w:p>
            <w:pPr>
              <w:snapToGrid w:val="0"/>
              <w:jc w:val="left"/>
            </w:pPr>
            <w:r>
              <w:rPr>
                <w:rFonts w:ascii="宋体" w:eastAsia="宋体" w:hAnsi="宋体" w:cs="宋体"/>
                <w:b w:val="0"/>
                <w:i w:val="0"/>
                <w:color w:val="000000"/>
                <w:sz w:val="15"/>
              </w:rPr>
              <w:t xml:space="preserve">基本公共卫生服务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254,000.00</w:t>
            </w:r>
          </w:p>
        </w:tc>
        <w:tc>
          <w:tcPr>
            <w:tcW w:w="1320" w:type="dxa"/>
            <w:tcBorders/>
            <w:vAlign w:val="center"/>
          </w:tcPr>
          <w:p>
            <w:pPr>
              <w:snapToGrid w:val="0"/>
              <w:jc w:val="right"/>
            </w:pPr>
            <w:r>
              <w:rPr>
                <w:rFonts w:ascii="宋体" w:eastAsia="宋体" w:hAnsi="宋体" w:cs="宋体"/>
                <w:b w:val="0"/>
                <w:i w:val="0"/>
                <w:color w:val="000000"/>
                <w:sz w:val="15"/>
              </w:rPr>
              <w:t xml:space="preserve">254,000.00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209,000.00</w:t>
            </w:r>
          </w:p>
        </w:tc>
        <w:tc>
          <w:tcPr>
            <w:tcW w:w="1320" w:type="dxa"/>
            <w:tcBorders/>
            <w:vAlign w:val="center"/>
          </w:tcPr>
          <w:p>
            <w:pPr>
              <w:snapToGrid w:val="0"/>
              <w:jc w:val="right"/>
            </w:pPr>
            <w:r>
              <w:rPr>
                <w:rFonts w:ascii="宋体" w:eastAsia="宋体" w:hAnsi="宋体" w:cs="宋体"/>
                <w:b w:val="0"/>
                <w:i w:val="0"/>
                <w:color w:val="000000"/>
                <w:sz w:val="15"/>
              </w:rPr>
              <w:t xml:space="preserve">209,000.00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45,000.00</w:t>
            </w:r>
          </w:p>
        </w:tc>
        <w:tc>
          <w:tcPr>
            <w:tcW w:w="1320" w:type="dxa"/>
            <w:tcBorders/>
            <w:vAlign w:val="center"/>
          </w:tcPr>
          <w:p>
            <w:pPr>
              <w:snapToGrid w:val="0"/>
              <w:jc w:val="right"/>
            </w:pPr>
            <w:r>
              <w:rPr>
                <w:rFonts w:ascii="宋体" w:eastAsia="宋体" w:hAnsi="宋体" w:cs="宋体"/>
                <w:b w:val="0"/>
                <w:i w:val="0"/>
                <w:color w:val="000000"/>
                <w:sz w:val="15"/>
              </w:rPr>
              <w:t xml:space="preserve">45,000.00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单位：天津市医学考试中心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12,508,600.00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905,000.00</w:t>
            </w:r>
          </w:p>
        </w:tc>
        <w:tc>
          <w:tcPr>
            <w:tcW w:w="1420" w:type="dxa"/>
            <w:tcBorders/>
            <w:vAlign w:val="center"/>
          </w:tcPr>
          <w:p>
            <w:pPr>
              <w:snapToGrid w:val="0"/>
              <w:jc w:val="right"/>
            </w:pPr>
            <w:r>
              <w:rPr>
                <w:rFonts w:ascii="宋体" w:eastAsia="宋体" w:hAnsi="宋体" w:cs="宋体"/>
                <w:b w:val="0"/>
                <w:i w:val="0"/>
                <w:color w:val="000000"/>
                <w:sz w:val="16"/>
              </w:rPr>
              <w:t xml:space="preserve">905,000.00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11,603,600.00</w:t>
            </w:r>
          </w:p>
        </w:tc>
        <w:tc>
          <w:tcPr>
            <w:tcW w:w="1420" w:type="dxa"/>
            <w:tcBorders/>
            <w:vAlign w:val="center"/>
          </w:tcPr>
          <w:p>
            <w:pPr>
              <w:snapToGrid w:val="0"/>
              <w:jc w:val="right"/>
            </w:pPr>
            <w:r>
              <w:rPr>
                <w:rFonts w:ascii="宋体" w:eastAsia="宋体" w:hAnsi="宋体" w:cs="宋体"/>
                <w:b w:val="0"/>
                <w:i w:val="0"/>
                <w:color w:val="000000"/>
                <w:sz w:val="16"/>
              </w:rPr>
              <w:t xml:space="preserve">11,603,600.00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12,508,600.00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12,508,600.00</w:t>
            </w:r>
          </w:p>
        </w:tc>
        <w:tc>
          <w:tcPr>
            <w:tcW w:w="1420" w:type="dxa"/>
            <w:tcBorders/>
            <w:vAlign w:val="center"/>
          </w:tcPr>
          <w:p>
            <w:pPr>
              <w:snapToGrid w:val="0"/>
              <w:jc w:val="right"/>
            </w:pPr>
            <w:r>
              <w:rPr>
                <w:rFonts w:ascii="宋体" w:eastAsia="宋体" w:hAnsi="宋体" w:cs="宋体"/>
                <w:b w:val="0"/>
                <w:i w:val="0"/>
                <w:color w:val="000000"/>
                <w:sz w:val="16"/>
              </w:rPr>
              <w:t xml:space="preserve">12,508,600.00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12,508,600.00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12,508,600.00</w:t>
            </w:r>
          </w:p>
        </w:tc>
        <w:tc>
          <w:tcPr>
            <w:tcW w:w="1420" w:type="dxa"/>
            <w:tcBorders/>
            <w:vAlign w:val="center"/>
          </w:tcPr>
          <w:p>
            <w:pPr>
              <w:snapToGrid w:val="0"/>
              <w:jc w:val="right"/>
            </w:pPr>
            <w:r>
              <w:rPr>
                <w:rFonts w:ascii="宋体" w:eastAsia="宋体" w:hAnsi="宋体" w:cs="宋体"/>
                <w:b w:val="0"/>
                <w:i w:val="0"/>
                <w:color w:val="000000"/>
                <w:sz w:val="16"/>
              </w:rPr>
              <w:t xml:space="preserve">12,508,600.00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单位：天津市医学考试中心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12,508,600.00</w:t>
            </w:r>
          </w:p>
        </w:tc>
        <w:tc>
          <w:tcPr>
            <w:tcW w:w="1720" w:type="dxa"/>
            <w:tcBorders/>
            <w:vAlign w:val="center"/>
          </w:tcPr>
          <w:p>
            <w:pPr>
              <w:snapToGrid w:val="0"/>
              <w:jc w:val="right"/>
            </w:pPr>
            <w:r>
              <w:rPr>
                <w:rFonts w:ascii="宋体" w:eastAsia="宋体" w:hAnsi="宋体" w:cs="宋体"/>
                <w:b w:val="0"/>
                <w:i w:val="0"/>
                <w:color w:val="000000"/>
                <w:sz w:val="20"/>
              </w:rPr>
              <w:t xml:space="preserve">4,308,600.00</w:t>
            </w:r>
          </w:p>
        </w:tc>
        <w:tc>
          <w:tcPr>
            <w:tcW w:w="1720" w:type="dxa"/>
            <w:tcBorders/>
            <w:vAlign w:val="center"/>
          </w:tcPr>
          <w:p>
            <w:pPr>
              <w:snapToGrid w:val="0"/>
              <w:jc w:val="right"/>
            </w:pPr>
            <w:r>
              <w:rPr>
                <w:rFonts w:ascii="宋体" w:eastAsia="宋体" w:hAnsi="宋体" w:cs="宋体"/>
                <w:b w:val="0"/>
                <w:i w:val="0"/>
                <w:color w:val="000000"/>
                <w:sz w:val="20"/>
              </w:rPr>
              <w:t xml:space="preserve">4,199,600.00</w:t>
            </w:r>
          </w:p>
        </w:tc>
        <w:tc>
          <w:tcPr>
            <w:tcW w:w="1720" w:type="dxa"/>
            <w:tcBorders/>
            <w:vAlign w:val="center"/>
          </w:tcPr>
          <w:p>
            <w:pPr>
              <w:snapToGrid w:val="0"/>
              <w:jc w:val="right"/>
            </w:pPr>
            <w:r>
              <w:rPr>
                <w:rFonts w:ascii="宋体" w:eastAsia="宋体" w:hAnsi="宋体" w:cs="宋体"/>
                <w:b w:val="0"/>
                <w:i w:val="0"/>
                <w:color w:val="000000"/>
                <w:sz w:val="20"/>
              </w:rPr>
              <w:t xml:space="preserve">109,000.00</w:t>
            </w:r>
          </w:p>
        </w:tc>
        <w:tc>
          <w:tcPr>
            <w:tcW w:w="1698" w:type="dxa"/>
            <w:tcBorders/>
            <w:vAlign w:val="center"/>
          </w:tcPr>
          <w:p>
            <w:pPr>
              <w:snapToGrid w:val="0"/>
              <w:jc w:val="right"/>
            </w:pPr>
            <w:r>
              <w:rPr>
                <w:rFonts w:ascii="宋体" w:eastAsia="宋体" w:hAnsi="宋体" w:cs="宋体"/>
                <w:b w:val="0"/>
                <w:i w:val="0"/>
                <w:color w:val="000000"/>
                <w:sz w:val="20"/>
              </w:rPr>
              <w:t xml:space="preserve">8,200,000.00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905,000.00</w:t>
            </w:r>
          </w:p>
        </w:tc>
        <w:tc>
          <w:tcPr>
            <w:tcW w:w="1720" w:type="dxa"/>
            <w:tcBorders/>
            <w:vAlign w:val="center"/>
          </w:tcPr>
          <w:p>
            <w:pPr>
              <w:snapToGrid w:val="0"/>
              <w:jc w:val="right"/>
            </w:pPr>
            <w:r>
              <w:rPr>
                <w:rFonts w:ascii="宋体" w:eastAsia="宋体" w:hAnsi="宋体" w:cs="宋体"/>
                <w:b w:val="0"/>
                <w:i w:val="0"/>
                <w:color w:val="000000"/>
                <w:sz w:val="20"/>
              </w:rPr>
              <w:t xml:space="preserve">905,000.00</w:t>
            </w:r>
          </w:p>
        </w:tc>
        <w:tc>
          <w:tcPr>
            <w:tcW w:w="1720" w:type="dxa"/>
            <w:tcBorders/>
            <w:vAlign w:val="center"/>
          </w:tcPr>
          <w:p>
            <w:pPr>
              <w:snapToGrid w:val="0"/>
              <w:jc w:val="right"/>
            </w:pPr>
            <w:r>
              <w:rPr>
                <w:rFonts w:ascii="宋体" w:eastAsia="宋体" w:hAnsi="宋体" w:cs="宋体"/>
                <w:b w:val="0"/>
                <w:i w:val="0"/>
                <w:color w:val="000000"/>
                <w:sz w:val="20"/>
              </w:rPr>
              <w:t xml:space="preserve">905,000.00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905,000.00</w:t>
            </w:r>
          </w:p>
        </w:tc>
        <w:tc>
          <w:tcPr>
            <w:tcW w:w="1720" w:type="dxa"/>
            <w:tcBorders/>
            <w:vAlign w:val="center"/>
          </w:tcPr>
          <w:p>
            <w:pPr>
              <w:snapToGrid w:val="0"/>
              <w:jc w:val="right"/>
            </w:pPr>
            <w:r>
              <w:rPr>
                <w:rFonts w:ascii="宋体" w:eastAsia="宋体" w:hAnsi="宋体" w:cs="宋体"/>
                <w:b w:val="0"/>
                <w:i w:val="0"/>
                <w:color w:val="000000"/>
                <w:sz w:val="20"/>
              </w:rPr>
              <w:t xml:space="preserve">905,000.00</w:t>
            </w:r>
          </w:p>
        </w:tc>
        <w:tc>
          <w:tcPr>
            <w:tcW w:w="1720" w:type="dxa"/>
            <w:tcBorders/>
            <w:vAlign w:val="center"/>
          </w:tcPr>
          <w:p>
            <w:pPr>
              <w:snapToGrid w:val="0"/>
              <w:jc w:val="right"/>
            </w:pPr>
            <w:r>
              <w:rPr>
                <w:rFonts w:ascii="宋体" w:eastAsia="宋体" w:hAnsi="宋体" w:cs="宋体"/>
                <w:b w:val="0"/>
                <w:i w:val="0"/>
                <w:color w:val="000000"/>
                <w:sz w:val="20"/>
              </w:rPr>
              <w:t xml:space="preserve">905,000.00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603,000.00</w:t>
            </w:r>
          </w:p>
        </w:tc>
        <w:tc>
          <w:tcPr>
            <w:tcW w:w="1720" w:type="dxa"/>
            <w:tcBorders/>
            <w:vAlign w:val="center"/>
          </w:tcPr>
          <w:p>
            <w:pPr>
              <w:snapToGrid w:val="0"/>
              <w:jc w:val="right"/>
            </w:pPr>
            <w:r>
              <w:rPr>
                <w:rFonts w:ascii="宋体" w:eastAsia="宋体" w:hAnsi="宋体" w:cs="宋体"/>
                <w:b w:val="0"/>
                <w:i w:val="0"/>
                <w:color w:val="000000"/>
                <w:sz w:val="20"/>
              </w:rPr>
              <w:t xml:space="preserve">603,000.00</w:t>
            </w:r>
          </w:p>
        </w:tc>
        <w:tc>
          <w:tcPr>
            <w:tcW w:w="1720" w:type="dxa"/>
            <w:tcBorders/>
            <w:vAlign w:val="center"/>
          </w:tcPr>
          <w:p>
            <w:pPr>
              <w:snapToGrid w:val="0"/>
              <w:jc w:val="right"/>
            </w:pPr>
            <w:r>
              <w:rPr>
                <w:rFonts w:ascii="宋体" w:eastAsia="宋体" w:hAnsi="宋体" w:cs="宋体"/>
                <w:b w:val="0"/>
                <w:i w:val="0"/>
                <w:color w:val="000000"/>
                <w:sz w:val="20"/>
              </w:rPr>
              <w:t xml:space="preserve">603,000.00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302,000.00</w:t>
            </w:r>
          </w:p>
        </w:tc>
        <w:tc>
          <w:tcPr>
            <w:tcW w:w="1720" w:type="dxa"/>
            <w:tcBorders/>
            <w:vAlign w:val="center"/>
          </w:tcPr>
          <w:p>
            <w:pPr>
              <w:snapToGrid w:val="0"/>
              <w:jc w:val="right"/>
            </w:pPr>
            <w:r>
              <w:rPr>
                <w:rFonts w:ascii="宋体" w:eastAsia="宋体" w:hAnsi="宋体" w:cs="宋体"/>
                <w:b w:val="0"/>
                <w:i w:val="0"/>
                <w:color w:val="000000"/>
                <w:sz w:val="20"/>
              </w:rPr>
              <w:t xml:space="preserve">302,000.00</w:t>
            </w:r>
          </w:p>
        </w:tc>
        <w:tc>
          <w:tcPr>
            <w:tcW w:w="1720" w:type="dxa"/>
            <w:tcBorders/>
            <w:vAlign w:val="center"/>
          </w:tcPr>
          <w:p>
            <w:pPr>
              <w:snapToGrid w:val="0"/>
              <w:jc w:val="right"/>
            </w:pPr>
            <w:r>
              <w:rPr>
                <w:rFonts w:ascii="宋体" w:eastAsia="宋体" w:hAnsi="宋体" w:cs="宋体"/>
                <w:b w:val="0"/>
                <w:i w:val="0"/>
                <w:color w:val="000000"/>
                <w:sz w:val="20"/>
              </w:rPr>
              <w:t xml:space="preserve">302,000.00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11,603,600.00</w:t>
            </w:r>
          </w:p>
        </w:tc>
        <w:tc>
          <w:tcPr>
            <w:tcW w:w="1720" w:type="dxa"/>
            <w:tcBorders/>
            <w:vAlign w:val="center"/>
          </w:tcPr>
          <w:p>
            <w:pPr>
              <w:snapToGrid w:val="0"/>
              <w:jc w:val="right"/>
            </w:pPr>
            <w:r>
              <w:rPr>
                <w:rFonts w:ascii="宋体" w:eastAsia="宋体" w:hAnsi="宋体" w:cs="宋体"/>
                <w:b w:val="0"/>
                <w:i w:val="0"/>
                <w:color w:val="000000"/>
                <w:sz w:val="20"/>
              </w:rPr>
              <w:t xml:space="preserve">3,403,600.00</w:t>
            </w:r>
          </w:p>
        </w:tc>
        <w:tc>
          <w:tcPr>
            <w:tcW w:w="1720" w:type="dxa"/>
            <w:tcBorders/>
            <w:vAlign w:val="center"/>
          </w:tcPr>
          <w:p>
            <w:pPr>
              <w:snapToGrid w:val="0"/>
              <w:jc w:val="right"/>
            </w:pPr>
            <w:r>
              <w:rPr>
                <w:rFonts w:ascii="宋体" w:eastAsia="宋体" w:hAnsi="宋体" w:cs="宋体"/>
                <w:b w:val="0"/>
                <w:i w:val="0"/>
                <w:color w:val="000000"/>
                <w:sz w:val="20"/>
              </w:rPr>
              <w:t xml:space="preserve">3,294,600.00</w:t>
            </w:r>
          </w:p>
        </w:tc>
        <w:tc>
          <w:tcPr>
            <w:tcW w:w="1720" w:type="dxa"/>
            <w:tcBorders/>
            <w:vAlign w:val="center"/>
          </w:tcPr>
          <w:p>
            <w:pPr>
              <w:snapToGrid w:val="0"/>
              <w:jc w:val="right"/>
            </w:pPr>
            <w:r>
              <w:rPr>
                <w:rFonts w:ascii="宋体" w:eastAsia="宋体" w:hAnsi="宋体" w:cs="宋体"/>
                <w:b w:val="0"/>
                <w:i w:val="0"/>
                <w:color w:val="000000"/>
                <w:sz w:val="20"/>
              </w:rPr>
              <w:t xml:space="preserve">109,000.00</w:t>
            </w:r>
          </w:p>
        </w:tc>
        <w:tc>
          <w:tcPr>
            <w:tcW w:w="1698" w:type="dxa"/>
            <w:tcBorders/>
            <w:vAlign w:val="center"/>
          </w:tcPr>
          <w:p>
            <w:pPr>
              <w:snapToGrid w:val="0"/>
              <w:jc w:val="right"/>
            </w:pPr>
            <w:r>
              <w:rPr>
                <w:rFonts w:ascii="宋体" w:eastAsia="宋体" w:hAnsi="宋体" w:cs="宋体"/>
                <w:b w:val="0"/>
                <w:i w:val="0"/>
                <w:color w:val="000000"/>
                <w:sz w:val="20"/>
              </w:rPr>
              <w:t xml:space="preserve">8,200,000.00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21001</w:t>
            </w:r>
          </w:p>
        </w:tc>
        <w:tc>
          <w:tcPr>
            <w:tcW w:w="3480" w:type="dxa"/>
            <w:tcBorders/>
            <w:vAlign w:val="center"/>
          </w:tcPr>
          <w:p>
            <w:pPr>
              <w:snapToGrid w:val="0"/>
              <w:jc w:val="left"/>
            </w:pPr>
            <w:r>
              <w:rPr>
                <w:rFonts w:ascii="宋体" w:eastAsia="宋体" w:hAnsi="宋体" w:cs="宋体"/>
                <w:b w:val="0"/>
                <w:i w:val="0"/>
                <w:color w:val="000000"/>
                <w:sz w:val="20"/>
              </w:rPr>
              <w:t xml:space="preserve">卫生健康管理事务</w:t>
            </w:r>
          </w:p>
        </w:tc>
        <w:tc>
          <w:tcPr>
            <w:tcW w:w="1720" w:type="dxa"/>
            <w:tcBorders/>
            <w:vAlign w:val="center"/>
          </w:tcPr>
          <w:p>
            <w:pPr>
              <w:snapToGrid w:val="0"/>
              <w:jc w:val="right"/>
            </w:pPr>
            <w:r>
              <w:rPr>
                <w:rFonts w:ascii="宋体" w:eastAsia="宋体" w:hAnsi="宋体" w:cs="宋体"/>
                <w:b w:val="0"/>
                <w:i w:val="0"/>
                <w:color w:val="000000"/>
                <w:sz w:val="20"/>
              </w:rPr>
              <w:t xml:space="preserve">11,149,600.00</w:t>
            </w:r>
          </w:p>
        </w:tc>
        <w:tc>
          <w:tcPr>
            <w:tcW w:w="1720" w:type="dxa"/>
            <w:tcBorders/>
            <w:vAlign w:val="center"/>
          </w:tcPr>
          <w:p>
            <w:pPr>
              <w:snapToGrid w:val="0"/>
              <w:jc w:val="right"/>
            </w:pPr>
            <w:r>
              <w:rPr>
                <w:rFonts w:ascii="宋体" w:eastAsia="宋体" w:hAnsi="宋体" w:cs="宋体"/>
                <w:b w:val="0"/>
                <w:i w:val="0"/>
                <w:color w:val="000000"/>
                <w:sz w:val="20"/>
              </w:rPr>
              <w:t xml:space="preserve">3,149,600.00</w:t>
            </w:r>
          </w:p>
        </w:tc>
        <w:tc>
          <w:tcPr>
            <w:tcW w:w="1720" w:type="dxa"/>
            <w:tcBorders/>
            <w:vAlign w:val="center"/>
          </w:tcPr>
          <w:p>
            <w:pPr>
              <w:snapToGrid w:val="0"/>
              <w:jc w:val="right"/>
            </w:pPr>
            <w:r>
              <w:rPr>
                <w:rFonts w:ascii="宋体" w:eastAsia="宋体" w:hAnsi="宋体" w:cs="宋体"/>
                <w:b w:val="0"/>
                <w:i w:val="0"/>
                <w:color w:val="000000"/>
                <w:sz w:val="20"/>
              </w:rPr>
              <w:t xml:space="preserve">3,040,600.00</w:t>
            </w:r>
          </w:p>
        </w:tc>
        <w:tc>
          <w:tcPr>
            <w:tcW w:w="1720" w:type="dxa"/>
            <w:tcBorders/>
            <w:vAlign w:val="center"/>
          </w:tcPr>
          <w:p>
            <w:pPr>
              <w:snapToGrid w:val="0"/>
              <w:jc w:val="right"/>
            </w:pPr>
            <w:r>
              <w:rPr>
                <w:rFonts w:ascii="宋体" w:eastAsia="宋体" w:hAnsi="宋体" w:cs="宋体"/>
                <w:b w:val="0"/>
                <w:i w:val="0"/>
                <w:color w:val="000000"/>
                <w:sz w:val="20"/>
              </w:rPr>
              <w:t xml:space="preserve">109,000.00</w:t>
            </w:r>
          </w:p>
        </w:tc>
        <w:tc>
          <w:tcPr>
            <w:tcW w:w="1698" w:type="dxa"/>
            <w:tcBorders/>
            <w:vAlign w:val="center"/>
          </w:tcPr>
          <w:p>
            <w:pPr>
              <w:snapToGrid w:val="0"/>
              <w:jc w:val="right"/>
            </w:pPr>
            <w:r>
              <w:rPr>
                <w:rFonts w:ascii="宋体" w:eastAsia="宋体" w:hAnsi="宋体" w:cs="宋体"/>
                <w:b w:val="0"/>
                <w:i w:val="0"/>
                <w:color w:val="000000"/>
                <w:sz w:val="20"/>
              </w:rPr>
              <w:t xml:space="preserve">8,000,000.00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2100199</w:t>
            </w:r>
          </w:p>
        </w:tc>
        <w:tc>
          <w:tcPr>
            <w:tcW w:w="3480" w:type="dxa"/>
            <w:tcBorders/>
            <w:vAlign w:val="center"/>
          </w:tcPr>
          <w:p>
            <w:pPr>
              <w:snapToGrid w:val="0"/>
              <w:jc w:val="left"/>
            </w:pPr>
            <w:r>
              <w:rPr>
                <w:rFonts w:ascii="宋体" w:eastAsia="宋体" w:hAnsi="宋体" w:cs="宋体"/>
                <w:b w:val="0"/>
                <w:i w:val="0"/>
                <w:color w:val="000000"/>
                <w:sz w:val="20"/>
              </w:rPr>
              <w:t xml:space="preserve">其他卫生健康管理事务支出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11,149,600.00</w:t>
            </w:r>
          </w:p>
        </w:tc>
        <w:tc>
          <w:tcPr>
            <w:tcW w:w="1720" w:type="dxa"/>
            <w:tcBorders/>
            <w:vAlign w:val="center"/>
          </w:tcPr>
          <w:p>
            <w:pPr>
              <w:snapToGrid w:val="0"/>
              <w:jc w:val="right"/>
            </w:pPr>
            <w:r>
              <w:rPr>
                <w:rFonts w:ascii="宋体" w:eastAsia="宋体" w:hAnsi="宋体" w:cs="宋体"/>
                <w:b w:val="0"/>
                <w:i w:val="0"/>
                <w:color w:val="000000"/>
                <w:sz w:val="20"/>
              </w:rPr>
              <w:t xml:space="preserve">3,149,600.00</w:t>
            </w:r>
          </w:p>
        </w:tc>
        <w:tc>
          <w:tcPr>
            <w:tcW w:w="1720" w:type="dxa"/>
            <w:tcBorders/>
            <w:vAlign w:val="center"/>
          </w:tcPr>
          <w:p>
            <w:pPr>
              <w:snapToGrid w:val="0"/>
              <w:jc w:val="right"/>
            </w:pPr>
            <w:r>
              <w:rPr>
                <w:rFonts w:ascii="宋体" w:eastAsia="宋体" w:hAnsi="宋体" w:cs="宋体"/>
                <w:b w:val="0"/>
                <w:i w:val="0"/>
                <w:color w:val="000000"/>
                <w:sz w:val="20"/>
              </w:rPr>
              <w:t xml:space="preserve">3,040,600.00</w:t>
            </w:r>
          </w:p>
        </w:tc>
        <w:tc>
          <w:tcPr>
            <w:tcW w:w="1720" w:type="dxa"/>
            <w:tcBorders/>
            <w:vAlign w:val="center"/>
          </w:tcPr>
          <w:p>
            <w:pPr>
              <w:snapToGrid w:val="0"/>
              <w:jc w:val="right"/>
            </w:pPr>
            <w:r>
              <w:rPr>
                <w:rFonts w:ascii="宋体" w:eastAsia="宋体" w:hAnsi="宋体" w:cs="宋体"/>
                <w:b w:val="0"/>
                <w:i w:val="0"/>
                <w:color w:val="000000"/>
                <w:sz w:val="20"/>
              </w:rPr>
              <w:t xml:space="preserve">109,000.00</w:t>
            </w:r>
          </w:p>
        </w:tc>
        <w:tc>
          <w:tcPr>
            <w:tcW w:w="1698" w:type="dxa"/>
            <w:tcBorders/>
            <w:vAlign w:val="center"/>
          </w:tcPr>
          <w:p>
            <w:pPr>
              <w:snapToGrid w:val="0"/>
              <w:jc w:val="right"/>
            </w:pPr>
            <w:r>
              <w:rPr>
                <w:rFonts w:ascii="宋体" w:eastAsia="宋体" w:hAnsi="宋体" w:cs="宋体"/>
                <w:b w:val="0"/>
                <w:i w:val="0"/>
                <w:color w:val="000000"/>
                <w:sz w:val="20"/>
              </w:rPr>
              <w:t xml:space="preserve">8,000,000.00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2100408</w:t>
            </w:r>
          </w:p>
        </w:tc>
        <w:tc>
          <w:tcPr>
            <w:tcW w:w="3480" w:type="dxa"/>
            <w:tcBorders/>
            <w:vAlign w:val="center"/>
          </w:tcPr>
          <w:p>
            <w:pPr>
              <w:snapToGrid w:val="0"/>
              <w:jc w:val="left"/>
            </w:pPr>
            <w:r>
              <w:rPr>
                <w:rFonts w:ascii="宋体" w:eastAsia="宋体" w:hAnsi="宋体" w:cs="宋体"/>
                <w:b w:val="0"/>
                <w:i w:val="0"/>
                <w:color w:val="000000"/>
                <w:sz w:val="20"/>
              </w:rPr>
              <w:t xml:space="preserve">基本公共卫生服务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254,000.00</w:t>
            </w:r>
          </w:p>
        </w:tc>
        <w:tc>
          <w:tcPr>
            <w:tcW w:w="1720" w:type="dxa"/>
            <w:tcBorders/>
            <w:vAlign w:val="center"/>
          </w:tcPr>
          <w:p>
            <w:pPr>
              <w:snapToGrid w:val="0"/>
              <w:jc w:val="right"/>
            </w:pPr>
            <w:r>
              <w:rPr>
                <w:rFonts w:ascii="宋体" w:eastAsia="宋体" w:hAnsi="宋体" w:cs="宋体"/>
                <w:b w:val="0"/>
                <w:i w:val="0"/>
                <w:color w:val="000000"/>
                <w:sz w:val="20"/>
              </w:rPr>
              <w:t xml:space="preserve">254,000.00</w:t>
            </w:r>
          </w:p>
        </w:tc>
        <w:tc>
          <w:tcPr>
            <w:tcW w:w="1720" w:type="dxa"/>
            <w:tcBorders/>
            <w:vAlign w:val="center"/>
          </w:tcPr>
          <w:p>
            <w:pPr>
              <w:snapToGrid w:val="0"/>
              <w:jc w:val="right"/>
            </w:pPr>
            <w:r>
              <w:rPr>
                <w:rFonts w:ascii="宋体" w:eastAsia="宋体" w:hAnsi="宋体" w:cs="宋体"/>
                <w:b w:val="0"/>
                <w:i w:val="0"/>
                <w:color w:val="000000"/>
                <w:sz w:val="20"/>
              </w:rPr>
              <w:t xml:space="preserve">254,000.00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209,000.00</w:t>
            </w:r>
          </w:p>
        </w:tc>
        <w:tc>
          <w:tcPr>
            <w:tcW w:w="1720" w:type="dxa"/>
            <w:tcBorders/>
            <w:vAlign w:val="center"/>
          </w:tcPr>
          <w:p>
            <w:pPr>
              <w:snapToGrid w:val="0"/>
              <w:jc w:val="right"/>
            </w:pPr>
            <w:r>
              <w:rPr>
                <w:rFonts w:ascii="宋体" w:eastAsia="宋体" w:hAnsi="宋体" w:cs="宋体"/>
                <w:b w:val="0"/>
                <w:i w:val="0"/>
                <w:color w:val="000000"/>
                <w:sz w:val="20"/>
              </w:rPr>
              <w:t xml:space="preserve">209,000.00</w:t>
            </w:r>
          </w:p>
        </w:tc>
        <w:tc>
          <w:tcPr>
            <w:tcW w:w="1720" w:type="dxa"/>
            <w:tcBorders/>
            <w:vAlign w:val="center"/>
          </w:tcPr>
          <w:p>
            <w:pPr>
              <w:snapToGrid w:val="0"/>
              <w:jc w:val="right"/>
            </w:pPr>
            <w:r>
              <w:rPr>
                <w:rFonts w:ascii="宋体" w:eastAsia="宋体" w:hAnsi="宋体" w:cs="宋体"/>
                <w:b w:val="0"/>
                <w:i w:val="0"/>
                <w:color w:val="000000"/>
                <w:sz w:val="20"/>
              </w:rPr>
              <w:t xml:space="preserve">209,000.00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45,000.00</w:t>
            </w:r>
          </w:p>
        </w:tc>
        <w:tc>
          <w:tcPr>
            <w:tcW w:w="1720" w:type="dxa"/>
            <w:tcBorders/>
            <w:vAlign w:val="center"/>
          </w:tcPr>
          <w:p>
            <w:pPr>
              <w:snapToGrid w:val="0"/>
              <w:jc w:val="right"/>
            </w:pPr>
            <w:r>
              <w:rPr>
                <w:rFonts w:ascii="宋体" w:eastAsia="宋体" w:hAnsi="宋体" w:cs="宋体"/>
                <w:b w:val="0"/>
                <w:i w:val="0"/>
                <w:color w:val="000000"/>
                <w:sz w:val="20"/>
              </w:rPr>
              <w:t xml:space="preserve">45,000.00</w:t>
            </w:r>
          </w:p>
        </w:tc>
        <w:tc>
          <w:tcPr>
            <w:tcW w:w="1720" w:type="dxa"/>
            <w:tcBorders/>
            <w:vAlign w:val="center"/>
          </w:tcPr>
          <w:p>
            <w:pPr>
              <w:snapToGrid w:val="0"/>
              <w:jc w:val="right"/>
            </w:pPr>
            <w:r>
              <w:rPr>
                <w:rFonts w:ascii="宋体" w:eastAsia="宋体" w:hAnsi="宋体" w:cs="宋体"/>
                <w:b w:val="0"/>
                <w:i w:val="0"/>
                <w:color w:val="000000"/>
                <w:sz w:val="20"/>
              </w:rPr>
              <w:t xml:space="preserve">45,000.00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单位：天津市医学考试中心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3,863,000.00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109,000.00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600,000.00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1,476,000.00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603,000.00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302,000.00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189,000.00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279,000.00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28,000.00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86,000.00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336,600.00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218,600.00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81,000.00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37,000.00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4,199,600.00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109,000.00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单位：天津市医学考试中心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天津市医学考试中心2024年度政府性基金预算财政拨款收入支出决算表为空表。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单位：天津市医学考试中心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天津市医学考试中心2024年国有资本经营预算财政拨款收入支出决算表为空表。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单位：天津市医学考试中心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天津市医学考试中心2024年财政拨款“三公”经费支出决算表为空表。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单位：天津市医学考试中心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8,200,000.00</w:t>
            </w:r>
          </w:p>
        </w:tc>
        <w:tc>
          <w:tcPr>
            <w:tcW w:w="1340" w:type="dxa"/>
            <w:tcBorders/>
            <w:vAlign w:val="center"/>
          </w:tcPr>
          <w:p>
            <w:pPr>
              <w:snapToGrid w:val="0"/>
              <w:jc w:val="right"/>
            </w:pPr>
            <w:r>
              <w:rPr>
                <w:rFonts w:ascii="宋体" w:eastAsia="宋体" w:hAnsi="宋体" w:cs="宋体"/>
                <w:b w:val="0"/>
                <w:i w:val="0"/>
                <w:color w:val="000000"/>
                <w:sz w:val="16"/>
              </w:rPr>
              <w:t xml:space="preserve">8,200,000.00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w:t>
            </w:r>
          </w:p>
        </w:tc>
        <w:tc>
          <w:tcPr>
            <w:tcW w:w="4560" w:type="dxa"/>
            <w:tcBorders/>
            <w:vAlign w:val="center"/>
          </w:tcPr>
          <w:p>
            <w:pPr>
              <w:snapToGrid w:val="0"/>
              <w:jc w:val="left"/>
            </w:pPr>
            <w:r>
              <w:rPr>
                <w:rFonts w:ascii="宋体" w:eastAsia="宋体" w:hAnsi="宋体" w:cs="宋体"/>
                <w:b w:val="0"/>
                <w:i w:val="0"/>
                <w:color w:val="000000"/>
                <w:sz w:val="16"/>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6"/>
              </w:rPr>
              <w:t xml:space="preserve">8,200,000.00</w:t>
            </w:r>
          </w:p>
        </w:tc>
        <w:tc>
          <w:tcPr>
            <w:tcW w:w="1340" w:type="dxa"/>
            <w:tcBorders/>
            <w:vAlign w:val="center"/>
          </w:tcPr>
          <w:p>
            <w:pPr>
              <w:snapToGrid w:val="0"/>
              <w:jc w:val="right"/>
            </w:pPr>
            <w:r>
              <w:rPr>
                <w:rFonts w:ascii="宋体" w:eastAsia="宋体" w:hAnsi="宋体" w:cs="宋体"/>
                <w:b w:val="0"/>
                <w:i w:val="0"/>
                <w:color w:val="000000"/>
                <w:sz w:val="16"/>
              </w:rPr>
              <w:t xml:space="preserve">8,200,000.00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21001</w:t>
            </w:r>
          </w:p>
        </w:tc>
        <w:tc>
          <w:tcPr>
            <w:tcW w:w="4560" w:type="dxa"/>
            <w:tcBorders/>
            <w:vAlign w:val="center"/>
          </w:tcPr>
          <w:p>
            <w:pPr>
              <w:snapToGrid w:val="0"/>
              <w:jc w:val="left"/>
            </w:pPr>
            <w:r>
              <w:rPr>
                <w:rFonts w:ascii="宋体" w:eastAsia="宋体" w:hAnsi="宋体" w:cs="宋体"/>
                <w:b w:val="0"/>
                <w:i w:val="0"/>
                <w:color w:val="000000"/>
                <w:sz w:val="16"/>
              </w:rPr>
              <w:t xml:space="preserve">卫生健康管理事务</w:t>
            </w:r>
          </w:p>
        </w:tc>
        <w:tc>
          <w:tcPr>
            <w:tcW w:w="1240" w:type="dxa"/>
            <w:tcBorders/>
            <w:vAlign w:val="center"/>
          </w:tcPr>
          <w:p>
            <w:pPr>
              <w:snapToGrid w:val="0"/>
              <w:jc w:val="right"/>
            </w:pPr>
            <w:r>
              <w:rPr>
                <w:rFonts w:ascii="宋体" w:eastAsia="宋体" w:hAnsi="宋体" w:cs="宋体"/>
                <w:b w:val="0"/>
                <w:i w:val="0"/>
                <w:color w:val="000000"/>
                <w:sz w:val="16"/>
              </w:rPr>
              <w:t xml:space="preserve">8,000,000.00</w:t>
            </w:r>
          </w:p>
        </w:tc>
        <w:tc>
          <w:tcPr>
            <w:tcW w:w="1340" w:type="dxa"/>
            <w:tcBorders/>
            <w:vAlign w:val="center"/>
          </w:tcPr>
          <w:p>
            <w:pPr>
              <w:snapToGrid w:val="0"/>
              <w:jc w:val="right"/>
            </w:pPr>
            <w:r>
              <w:rPr>
                <w:rFonts w:ascii="宋体" w:eastAsia="宋体" w:hAnsi="宋体" w:cs="宋体"/>
                <w:b w:val="0"/>
                <w:i w:val="0"/>
                <w:color w:val="000000"/>
                <w:sz w:val="16"/>
              </w:rPr>
              <w:t xml:space="preserve">8,000,000.00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2100199</w:t>
            </w:r>
          </w:p>
        </w:tc>
        <w:tc>
          <w:tcPr>
            <w:tcW w:w="4560" w:type="dxa"/>
            <w:tcBorders/>
            <w:vAlign w:val="center"/>
          </w:tcPr>
          <w:p>
            <w:pPr>
              <w:snapToGrid w:val="0"/>
              <w:jc w:val="left"/>
            </w:pPr>
            <w:r>
              <w:rPr>
                <w:rFonts w:ascii="宋体" w:eastAsia="宋体" w:hAnsi="宋体" w:cs="宋体"/>
                <w:b w:val="0"/>
                <w:i w:val="0"/>
                <w:color w:val="000000"/>
                <w:sz w:val="16"/>
              </w:rPr>
              <w:t xml:space="preserve">其他卫生健康管理事务支出</w:t>
            </w:r>
          </w:p>
        </w:tc>
        <w:tc>
          <w:tcPr>
            <w:tcW w:w="1240" w:type="dxa"/>
            <w:tcBorders/>
            <w:vAlign w:val="center"/>
          </w:tcPr>
          <w:p>
            <w:pPr>
              <w:snapToGrid w:val="0"/>
              <w:jc w:val="right"/>
            </w:pPr>
            <w:r>
              <w:rPr>
                <w:rFonts w:ascii="宋体" w:eastAsia="宋体" w:hAnsi="宋体" w:cs="宋体"/>
                <w:b w:val="0"/>
                <w:i w:val="0"/>
                <w:color w:val="000000"/>
                <w:sz w:val="16"/>
              </w:rPr>
              <w:t xml:space="preserve">8,000,000.00</w:t>
            </w:r>
          </w:p>
        </w:tc>
        <w:tc>
          <w:tcPr>
            <w:tcW w:w="1340" w:type="dxa"/>
            <w:tcBorders/>
            <w:vAlign w:val="center"/>
          </w:tcPr>
          <w:p>
            <w:pPr>
              <w:snapToGrid w:val="0"/>
              <w:jc w:val="right"/>
            </w:pPr>
            <w:r>
              <w:rPr>
                <w:rFonts w:ascii="宋体" w:eastAsia="宋体" w:hAnsi="宋体" w:cs="宋体"/>
                <w:b w:val="0"/>
                <w:i w:val="0"/>
                <w:color w:val="000000"/>
                <w:sz w:val="16"/>
              </w:rPr>
              <w:t xml:space="preserve">8,000,000.00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2100199</w:t>
            </w:r>
          </w:p>
        </w:tc>
        <w:tc>
          <w:tcPr>
            <w:tcW w:w="4560" w:type="dxa"/>
            <w:tcBorders/>
            <w:vAlign w:val="center"/>
          </w:tcPr>
          <w:p>
            <w:pPr>
              <w:snapToGrid w:val="0"/>
              <w:jc w:val="left"/>
            </w:pPr>
            <w:r>
              <w:rPr>
                <w:rFonts w:ascii="宋体" w:eastAsia="宋体" w:hAnsi="宋体" w:cs="宋体"/>
                <w:b w:val="0"/>
                <w:i w:val="0"/>
                <w:color w:val="000000"/>
                <w:sz w:val="16"/>
              </w:rPr>
              <w:t xml:space="preserve">医学考试中心业务保障经费（2024）</w:t>
            </w:r>
          </w:p>
        </w:tc>
        <w:tc>
          <w:tcPr>
            <w:tcW w:w="1240" w:type="dxa"/>
            <w:tcBorders/>
            <w:vAlign w:val="center"/>
          </w:tcPr>
          <w:p>
            <w:pPr>
              <w:snapToGrid w:val="0"/>
              <w:jc w:val="right"/>
            </w:pPr>
            <w:r>
              <w:rPr>
                <w:rFonts w:ascii="宋体" w:eastAsia="宋体" w:hAnsi="宋体" w:cs="宋体"/>
                <w:b w:val="0"/>
                <w:i w:val="0"/>
                <w:color w:val="000000"/>
                <w:sz w:val="16"/>
              </w:rPr>
              <w:t xml:space="preserve">8,000,000.00</w:t>
            </w:r>
          </w:p>
        </w:tc>
        <w:tc>
          <w:tcPr>
            <w:tcW w:w="1340" w:type="dxa"/>
            <w:tcBorders/>
            <w:vAlign w:val="center"/>
          </w:tcPr>
          <w:p>
            <w:pPr>
              <w:snapToGrid w:val="0"/>
              <w:jc w:val="right"/>
            </w:pPr>
            <w:r>
              <w:rPr>
                <w:rFonts w:ascii="宋体" w:eastAsia="宋体" w:hAnsi="宋体" w:cs="宋体"/>
                <w:b w:val="0"/>
                <w:i w:val="0"/>
                <w:color w:val="000000"/>
                <w:sz w:val="16"/>
              </w:rPr>
              <w:t xml:space="preserve">8,000,000.00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w:t>
            </w:r>
          </w:p>
        </w:tc>
        <w:tc>
          <w:tcPr>
            <w:tcW w:w="4560" w:type="dxa"/>
            <w:tcBorders/>
            <w:vAlign w:val="center"/>
          </w:tcPr>
          <w:p>
            <w:pPr>
              <w:snapToGrid w:val="0"/>
              <w:jc w:val="left"/>
            </w:pPr>
            <w:r>
              <w:rPr>
                <w:rFonts w:ascii="宋体" w:eastAsia="宋体" w:hAnsi="宋体" w:cs="宋体"/>
                <w:b w:val="0"/>
                <w:i w:val="0"/>
                <w:color w:val="000000"/>
                <w:sz w:val="16"/>
              </w:rPr>
              <w:t xml:space="preserve">公共卫生</w:t>
            </w:r>
          </w:p>
        </w:tc>
        <w:tc>
          <w:tcPr>
            <w:tcW w:w="12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2100408</w:t>
            </w:r>
          </w:p>
        </w:tc>
        <w:tc>
          <w:tcPr>
            <w:tcW w:w="4560" w:type="dxa"/>
            <w:tcBorders/>
            <w:vAlign w:val="center"/>
          </w:tcPr>
          <w:p>
            <w:pPr>
              <w:snapToGrid w:val="0"/>
              <w:jc w:val="left"/>
            </w:pPr>
            <w:r>
              <w:rPr>
                <w:rFonts w:ascii="宋体" w:eastAsia="宋体" w:hAnsi="宋体" w:cs="宋体"/>
                <w:b w:val="0"/>
                <w:i w:val="0"/>
                <w:color w:val="000000"/>
                <w:sz w:val="16"/>
              </w:rPr>
              <w:t xml:space="preserve">基本公共卫生服务-6元项目-职业病防治（2024）</w:t>
            </w:r>
          </w:p>
        </w:tc>
        <w:tc>
          <w:tcPr>
            <w:tcW w:w="12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snapToGrid w:val="0"/>
              <w:jc w:val="right"/>
            </w:pPr>
            <w:r>
              <w:rPr>
                <w:rFonts w:ascii="宋体" w:eastAsia="宋体" w:hAnsi="宋体" w:cs="宋体"/>
                <w:b w:val="0"/>
                <w:i w:val="0"/>
                <w:color w:val="000000"/>
                <w:sz w:val="16"/>
              </w:rPr>
              <w:t xml:space="preserve">200,000.00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天津市医学考试中心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26,043,632.24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减少4,388,414.22元，下降14.420%</w:t>
      </w:r>
      <w:r>
        <w:rPr>
          <w:rFonts w:eastAsia="仿宋_GB2312" w:hint="eastAsia"/>
          <w:sz w:val="30"/>
          <w:szCs w:val="30"/>
        </w:rPr>
        <w:t xml:space="preserve">，主要原因是</w:t>
      </w:r>
      <w:r>
        <w:rPr>
          <w:rFonts w:eastAsia="仿宋_GB2312" w:hint="eastAsia"/>
          <w:sz w:val="30"/>
          <w:szCs w:val="30"/>
        </w:rPr>
        <w:t xml:space="preserve">本年编报口径调整：即本年将年初结转结余剔除决算反映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一般公共预算财政拨款收入12,508,600.00元、事业收入13,421,832.91元、其他收入34,517.36元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社会保障和就业支出905,000.00元、卫生健康支出25,138,632.24元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天津市医学考试中心</w:t>
      </w:r>
      <w:r>
        <w:rPr>
          <w:rFonts w:eastAsia="仿宋_GB2312" w:hint="eastAsia"/>
          <w:sz w:val="30"/>
          <w:szCs w:val="30"/>
        </w:rPr>
        <w:t xml:space="preserve">2024年度本年收入合计</w:t>
      </w:r>
      <w:r>
        <w:rPr>
          <w:rFonts w:eastAsia="仿宋_GB2312" w:hint="eastAsia"/>
          <w:sz w:val="30"/>
          <w:szCs w:val="30"/>
        </w:rPr>
        <w:t xml:space="preserve">25,964,950.27</w:t>
      </w:r>
      <w:r>
        <w:rPr>
          <w:rFonts w:eastAsia="仿宋_GB2312" w:hint="eastAsia"/>
          <w:sz w:val="30"/>
          <w:szCs w:val="30"/>
        </w:rPr>
        <w:t xml:space="preserve">元，与2023年度相比</w:t>
      </w:r>
      <w:r>
        <w:rPr>
          <w:rFonts w:eastAsia="仿宋_GB2312" w:hint="eastAsia"/>
          <w:sz w:val="30"/>
          <w:szCs w:val="30"/>
        </w:rPr>
        <w:t xml:space="preserve">增加1,467,187.80元，</w:t>
      </w:r>
      <w:r>
        <w:rPr>
          <w:rFonts w:eastAsia="仿宋_GB2312" w:hint="eastAsia"/>
          <w:sz w:val="30"/>
          <w:szCs w:val="30"/>
        </w:rPr>
        <w:t xml:space="preserve">主要原因是</w:t>
      </w:r>
      <w:r>
        <w:rPr>
          <w:rFonts w:eastAsia="仿宋_GB2312" w:hint="eastAsia"/>
          <w:sz w:val="30"/>
          <w:szCs w:val="30"/>
        </w:rPr>
        <w:t xml:space="preserve">本年业务量加大，自有收入增加</w:t>
      </w:r>
      <w:r>
        <w:rPr>
          <w:rFonts w:eastAsia="仿宋_GB2312" w:hint="eastAsia"/>
          <w:sz w:val="30"/>
          <w:szCs w:val="30"/>
        </w:rPr>
        <w:t xml:space="preserve">。其中：</w:t>
      </w:r>
      <w:r>
        <w:rPr>
          <w:rFonts w:eastAsia="仿宋_GB2312" w:hint="eastAsia"/>
          <w:sz w:val="30"/>
          <w:szCs w:val="30"/>
        </w:rPr>
        <w:t xml:space="preserve">一般公共预算财政拨款收入12,508,600.00元，占48.175%；事业收入13,421,832.91元，占51.692%；其他收入34,517.36元，占0.133%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天津市医学考试中心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26,043,632.24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增加1,597,967.98元，</w:t>
      </w:r>
      <w:r>
        <w:rPr>
          <w:rFonts w:eastAsia="仿宋_GB2312" w:hint="eastAsia"/>
          <w:sz w:val="30"/>
          <w:szCs w:val="30"/>
        </w:rPr>
        <w:t xml:space="preserve">主要原因是</w:t>
      </w:r>
      <w:r>
        <w:rPr>
          <w:rFonts w:eastAsia="仿宋_GB2312" w:hint="eastAsia"/>
          <w:sz w:val="30"/>
          <w:szCs w:val="30"/>
        </w:rPr>
        <w:t xml:space="preserve">本年业务量加大，支出增加</w:t>
      </w:r>
      <w:r>
        <w:rPr>
          <w:rFonts w:eastAsia="仿宋_GB2312" w:hint="eastAsia"/>
          <w:sz w:val="30"/>
          <w:szCs w:val="30"/>
        </w:rPr>
        <w:t xml:space="preserve">。其中：</w:t>
      </w:r>
      <w:r>
        <w:rPr>
          <w:rFonts w:eastAsia="仿宋_GB2312" w:hint="eastAsia"/>
          <w:sz w:val="30"/>
          <w:szCs w:val="30"/>
        </w:rPr>
        <w:t xml:space="preserve">基本支出17,843,632.24元，占68.514%；项目支出8,200,000.00元，占31.486%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天津市医学考试中心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12,508,600.00</w:t>
      </w:r>
      <w:r>
        <w:rPr>
          <w:rFonts w:eastAsia="仿宋_GB2312" w:hint="eastAsia"/>
          <w:sz w:val="30"/>
          <w:szCs w:val="30"/>
        </w:rPr>
        <w:t xml:space="preserve">元。与2023年度相比，财政拨款收、支总计各</w:t>
      </w:r>
      <w:r>
        <w:rPr>
          <w:rFonts w:eastAsia="仿宋_GB2312" w:hint="eastAsia"/>
          <w:sz w:val="30"/>
          <w:szCs w:val="30"/>
        </w:rPr>
        <w:t xml:space="preserve">增加162,600.00元，增长1.317%，</w:t>
      </w:r>
      <w:r>
        <w:rPr>
          <w:rFonts w:eastAsia="仿宋_GB2312" w:hint="eastAsia"/>
          <w:sz w:val="30"/>
          <w:szCs w:val="30"/>
        </w:rPr>
        <w:t xml:space="preserve">主要原因是</w:t>
      </w:r>
      <w:r>
        <w:rPr>
          <w:rFonts w:eastAsia="仿宋_GB2312" w:hint="eastAsia"/>
          <w:sz w:val="30"/>
          <w:szCs w:val="30"/>
        </w:rPr>
        <w:t xml:space="preserve">本年财政拨款项目经费增加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一般公共预算财政拨款12,508,600.00元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社会保障和就业支出905,000.00元、卫生健康支出11,603,600.00元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天津市医学考试中心2024年度部门决算一般公共预算财政拨款支出合计12,508,600.00元，占本年支出合计的48.029%。与2023年度相比，一般公共预算财政拨款支出</w:t>
      </w:r>
      <w:r>
        <w:rPr>
          <w:rFonts w:eastAsia="仿宋_GB2312" w:hint="eastAsia"/>
          <w:sz w:val="30"/>
          <w:szCs w:val="30"/>
        </w:rPr>
        <w:t xml:space="preserve">增加162,600.00元</w:t>
      </w:r>
      <w:r>
        <w:rPr>
          <w:rFonts w:eastAsia="仿宋_GB2312" w:hint="eastAsia"/>
          <w:sz w:val="30"/>
          <w:szCs w:val="30"/>
        </w:rPr>
        <w:t xml:space="preserve">，增长1.317%</w:t>
      </w:r>
      <w:r>
        <w:rPr>
          <w:rFonts w:eastAsia="仿宋_GB2312" w:hint="eastAsia"/>
          <w:sz w:val="30"/>
          <w:szCs w:val="30"/>
        </w:rPr>
        <w:t xml:space="preserve">，主要原因是本年财政拨款项目支出增加。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2024年度一般公共预算财政拨款支出12,508,600.00元，主要用于以下方面：</w:t>
      </w:r>
      <w:r>
        <w:rPr>
          <w:rFonts w:eastAsia="仿宋_GB2312" w:hint="eastAsia"/>
          <w:sz w:val="30"/>
          <w:szCs w:val="30"/>
        </w:rPr>
        <w:t xml:space="preserve">社会保障和就业支出（类）支出905,000.00元，占7.235%,卫生健康支出（类）支出11,603,600.00元，占92.765%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2024年度一般公共预算财政拨款支出年初预算为12,493,000.00元，支出决算为12,508,600.00元</w:t>
      </w:r>
      <w:r>
        <w:rPr>
          <w:rFonts w:eastAsia="仿宋_GB2312" w:hint="eastAsia"/>
          <w:sz w:val="30"/>
          <w:szCs w:val="30"/>
        </w:rPr>
        <w:t xml:space="preserve">，完成年初预算的100.125%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1.社会保障和就业支出（类）行政事业单位养老支出（款）机关事业单位基本养老保险缴费支出（项）年初预算为603,000.00元，支出决算为603,000.00元，完成年初预算的100.000%，决算数与预算数持平的主要原因是： 严格按照财政无预算不支出要求安排预算支出。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2.社会保障和就业支出（类）行政事业单位养老支出（款）机关事业单位职业年金缴费支出（项）年初预算为302,000.00元，支出决算为302,000.00元，完成年初预算的100.000%，决算数与预算数持平的主要原因是： 严格按照财政无预算不支出要求安排预算支出。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卫生健康管理事务（款）其他卫生健康管理事务支出（项）年初预算为11,134,000.00元，支出决算为11,149,600.00元，完成年初预算的100.140%，决算数大于预算数的主要原因是：年中追加离休人员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4.卫生健康支出（类）公共卫生（款）基本公共卫生服务（项）年初预算为200,000.00元，支出决算为200,000.00元，完成年初预算的100.000%，决算数与预算数持平的主要原因是： 严格按照财政无预算不支出要求安排预算支出。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5.卫生健康支出（类）行政事业单位医疗（款）事业单位医疗（项）年初预算为209,000.00元，支出决算为209,000.00元，完成年初预算的100.000%，决算数与预算数持平的主要原因是： 严格按照财政无预算不支出要求安排预算支出。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6.卫生健康支出（类）行政事业单位医疗（款）其他行政事业单位医疗支出（项）年初预算为45,000.00元，支出决算为45,000.00元，完成年初预算的100.000%，决算数与预算数持平的主要原因是： 严格按照财政无预算不支出要求安排预算支出。</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天津市医学考试中心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4,308,600.00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减少77,400.00元，</w:t>
      </w:r>
      <w:r>
        <w:rPr>
          <w:rFonts w:eastAsia="仿宋_GB2312" w:hint="eastAsia"/>
          <w:sz w:val="30"/>
          <w:szCs w:val="30"/>
        </w:rPr>
        <w:t xml:space="preserve">主要原因是</w:t>
      </w:r>
      <w:r>
        <w:rPr>
          <w:rFonts w:eastAsia="仿宋_GB2312" w:hint="eastAsia"/>
          <w:sz w:val="30"/>
          <w:szCs w:val="30"/>
        </w:rPr>
        <w:t xml:space="preserve">人员结构变化，2023年末老职工退休一人，毕业生录用一人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人员经费4,199,600.00元，主要包括</w:t>
      </w:r>
      <w:r>
        <w:rPr>
          <w:rFonts w:eastAsia="仿宋_GB2312" w:hint="eastAsia"/>
          <w:sz w:val="30"/>
          <w:szCs w:val="30"/>
        </w:rPr>
        <w:t xml:space="preserve">基本工资、津贴补贴、绩效工资、机关事业单位基本养老保险缴费、职业年金缴费、职工基本医疗保险缴费、住房公积金、医疗费、其他工资福利支出、离休费、退休费、医疗费补助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公用经费109,000.00元，主要包括</w:t>
      </w:r>
      <w:r>
        <w:rPr>
          <w:rFonts w:eastAsia="仿宋_GB2312" w:hint="eastAsia"/>
          <w:sz w:val="30"/>
          <w:szCs w:val="30"/>
        </w:rPr>
        <w:t xml:space="preserve">办公费、手续费、邮电费、工会经费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天津市医学考试中心2024年度无政府性基金预算财政拨款收入、支出和结转结余。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天津市医学考试中心2024年度无国有资本经营预算财政拨款收入、支出和结转结余。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天津市医学考试中心2024年度无机关运行经费。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医学考试中心2024年政府采购支出总额18,686.80元，其中：政府采购货物支出18,686.80元、政府采购工程支出0.00元、政府采购服务支出0.00元。授予中小企业合同金额0.00元，占政府采购支出总额的0.000%，其中：授予小微企业合同金额0.00元，占政府采购支出总额的0.000%；货物采购授予中小企业合同金额占货物支出金额的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截至2024年12月31日，天津市医学考试中心共有车辆4辆</w:t>
      </w:r>
      <w:r>
        <w:rPr>
          <w:rFonts w:eastAsia="仿宋_GB2312" w:hint="eastAsia"/>
          <w:sz w:val="30"/>
          <w:szCs w:val="30"/>
        </w:rPr>
        <w:t xml:space="preserve">，其中：</w:t>
      </w:r>
      <w:r>
        <w:rPr>
          <w:rFonts w:eastAsia="仿宋_GB2312" w:hint="eastAsia"/>
          <w:sz w:val="30"/>
          <w:szCs w:val="30"/>
        </w:rPr>
        <w:t xml:space="preserve">其他用车4辆</w:t>
      </w:r>
      <w:r>
        <w:rPr>
          <w:rFonts w:eastAsia="仿宋_GB2312" w:hint="eastAsia"/>
          <w:sz w:val="30"/>
          <w:szCs w:val="30"/>
        </w:rPr>
        <w:t xml:space="preserve">，其他用车主要包括考试等业务用车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根据预算绩效管理要求，天津市医学考试中心2024年度已对2个市级项目开展绩效自评，涉及金额8,200,000.00元，自评结果已随部门决算一并公开。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天津市医学考试中心不属于乡、镇、街级单位，不涉及公开2024年度教育、医疗卫生、社会保障和就业、住房保障、涉农补贴等民生支出情况。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