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cs="方正小标宋_GBK" w:asciiTheme="minorHAnsi" w:hAnsiTheme="minorHAnsi"/>
          <w:color w:val="000000"/>
          <w:sz w:val="52"/>
          <w:lang w:val="uk-UA"/>
        </w:rPr>
      </w:pPr>
    </w:p>
    <w:p>
      <w:pPr>
        <w:jc w:val="center"/>
        <w:rPr>
          <w:rFonts w:asciiTheme="minorHAnsi" w:hAnsiTheme="minorHAnsi"/>
          <w:lang w:val="uk-UA"/>
        </w:r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hint="eastAsia" w:eastAsia="方正小标宋简体"/>
          <w:color w:val="000000"/>
          <w:sz w:val="56"/>
          <w:szCs w:val="22"/>
          <w:lang w:eastAsia="zh-CN"/>
        </w:rPr>
      </w:pPr>
      <w:r>
        <w:rPr>
          <w:rFonts w:eastAsia="方正小标宋简体"/>
          <w:color w:val="000000"/>
          <w:sz w:val="56"/>
          <w:szCs w:val="22"/>
          <w:lang w:eastAsia="zh-CN"/>
        </w:rPr>
        <w:t>天津市</w:t>
      </w:r>
      <w:r>
        <w:rPr>
          <w:rFonts w:hint="eastAsia" w:eastAsia="方正小标宋简体"/>
          <w:color w:val="000000"/>
          <w:sz w:val="56"/>
          <w:szCs w:val="22"/>
          <w:lang w:eastAsia="zh-CN"/>
        </w:rPr>
        <w:t>医学考试中心</w:t>
      </w:r>
    </w:p>
    <w:p>
      <w:pPr>
        <w:jc w:val="center"/>
        <w:rPr>
          <w:rFonts w:eastAsia="方正小标宋简体"/>
          <w:sz w:val="22"/>
          <w:szCs w:val="22"/>
        </w:rPr>
      </w:pPr>
      <w:r>
        <w:rPr>
          <w:rFonts w:eastAsia="方正小标宋简体"/>
          <w:color w:val="000000"/>
          <w:sz w:val="56"/>
          <w:szCs w:val="22"/>
          <w:lang w:eastAsia="zh-CN"/>
        </w:rPr>
        <w:t>项目支出绩效目标表</w:t>
      </w:r>
    </w:p>
    <w:p>
      <w:pPr>
        <w:jc w:val="center"/>
        <w:rPr>
          <w:rFonts w:eastAsia="方正小标宋简体"/>
          <w:sz w:val="52"/>
          <w:szCs w:val="52"/>
        </w:rPr>
      </w:pPr>
      <w:r>
        <w:rPr>
          <w:rFonts w:eastAsia="方正小标宋简体"/>
          <w:color w:val="000000"/>
          <w:sz w:val="52"/>
          <w:szCs w:val="52"/>
        </w:rPr>
        <w:t>（</w:t>
      </w:r>
      <w:r>
        <w:rPr>
          <w:rFonts w:eastAsia="方正小标宋简体"/>
          <w:color w:val="000000"/>
          <w:sz w:val="52"/>
          <w:szCs w:val="52"/>
          <w:lang w:eastAsia="zh-CN"/>
        </w:rPr>
        <w:t>2023年</w:t>
      </w:r>
      <w:r>
        <w:rPr>
          <w:rFonts w:eastAsia="方正小标宋简体"/>
          <w:color w:val="000000"/>
          <w:sz w:val="52"/>
          <w:szCs w:val="52"/>
        </w:rPr>
        <w:t>）</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rPr>
          <w:rFonts w:ascii="宋体" w:hAnsi="宋体" w:eastAsia="宋体" w:cs="宋体"/>
          <w:color w:val="000000"/>
          <w:sz w:val="21"/>
        </w:rPr>
      </w:pPr>
      <w:r>
        <w:rPr>
          <w:rFonts w:ascii="宋体" w:hAnsi="宋体" w:eastAsia="宋体" w:cs="宋体"/>
          <w:color w:val="000000"/>
          <w:sz w:val="21"/>
        </w:rPr>
        <w:t xml:space="preserve"> </w:t>
      </w: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rPr>
          <w:rFonts w:ascii="宋体" w:hAnsi="宋体" w:eastAsia="宋体" w:cs="宋体"/>
          <w:color w:val="000000"/>
          <w:sz w:val="21"/>
        </w:rPr>
      </w:pPr>
    </w:p>
    <w:p>
      <w:pPr>
        <w:ind w:firstLine="560"/>
        <w:outlineLvl w:val="3"/>
        <w:rPr>
          <w:rFonts w:ascii="方正仿宋_GBK" w:hAnsi="方正仿宋_GBK" w:eastAsia="方正仿宋_GBK" w:cs="方正仿宋_GBK"/>
          <w:color w:val="000000"/>
          <w:sz w:val="28"/>
        </w:rPr>
      </w:pPr>
      <w:bookmarkStart w:id="0" w:name="_Toc126833848"/>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rPr>
          <w:rFonts w:ascii="方正仿宋_GBK" w:hAnsi="方正仿宋_GBK" w:eastAsia="方正仿宋_GBK" w:cs="方正仿宋_GBK"/>
          <w:color w:val="000000"/>
          <w:sz w:val="28"/>
        </w:rPr>
      </w:pPr>
    </w:p>
    <w:p>
      <w:pPr>
        <w:ind w:firstLine="560"/>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.基本公共卫生服务(原重大公卫项目)绩效目标表</w:t>
      </w:r>
      <w:bookmarkEnd w:id="0"/>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4"/>
              <w:jc w:val="left"/>
              <w:rPr>
                <w:b/>
                <w:bCs/>
              </w:rPr>
            </w:pPr>
            <w:r>
              <w:rPr>
                <w:b/>
                <w:bCs/>
              </w:rPr>
              <w:t>368227天津市医学考试中心</w:t>
            </w:r>
          </w:p>
        </w:tc>
        <w:tc>
          <w:tcPr>
            <w:tcW w:w="6038" w:type="dxa"/>
            <w:gridSpan w:val="5"/>
            <w:tcBorders>
              <w:top w:val="single" w:color="FFFFFF" w:sz="6" w:space="0"/>
              <w:left w:val="single" w:color="FFFFFF" w:sz="6" w:space="0"/>
              <w:right w:val="single" w:color="FFFFFF" w:sz="6" w:space="0"/>
            </w:tcBorders>
            <w:vAlign w:val="center"/>
          </w:tcPr>
          <w:p>
            <w:pPr>
              <w:pStyle w:val="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5"/>
            </w:pPr>
            <w:r>
              <w:t>项目名称</w:t>
            </w:r>
          </w:p>
        </w:tc>
        <w:tc>
          <w:tcPr>
            <w:tcW w:w="8590" w:type="dxa"/>
            <w:gridSpan w:val="7"/>
            <w:vAlign w:val="center"/>
          </w:tcPr>
          <w:p>
            <w:pPr>
              <w:pStyle w:val="6"/>
            </w:pPr>
            <w:r>
              <w:t>基本公共卫生服务(原重大公卫项目)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5"/>
            </w:pPr>
            <w:r>
              <w:t>预算规模及资金用途</w:t>
            </w:r>
          </w:p>
        </w:tc>
        <w:tc>
          <w:tcPr>
            <w:tcW w:w="1276" w:type="dxa"/>
            <w:vAlign w:val="center"/>
          </w:tcPr>
          <w:p>
            <w:pPr>
              <w:pStyle w:val="5"/>
            </w:pPr>
            <w:r>
              <w:t>预算数</w:t>
            </w:r>
          </w:p>
        </w:tc>
        <w:tc>
          <w:tcPr>
            <w:tcW w:w="1332" w:type="dxa"/>
            <w:gridSpan w:val="2"/>
            <w:vAlign w:val="center"/>
          </w:tcPr>
          <w:p>
            <w:pPr>
              <w:pStyle w:val="6"/>
            </w:pPr>
            <w:r>
              <w:t>20.00</w:t>
            </w:r>
          </w:p>
        </w:tc>
        <w:tc>
          <w:tcPr>
            <w:tcW w:w="1587" w:type="dxa"/>
            <w:vAlign w:val="center"/>
          </w:tcPr>
          <w:p>
            <w:pPr>
              <w:pStyle w:val="5"/>
            </w:pPr>
            <w:r>
              <w:t>其中：财政    资金</w:t>
            </w:r>
          </w:p>
        </w:tc>
        <w:tc>
          <w:tcPr>
            <w:tcW w:w="1843" w:type="dxa"/>
            <w:vAlign w:val="center"/>
          </w:tcPr>
          <w:p>
            <w:pPr>
              <w:pStyle w:val="6"/>
            </w:pPr>
            <w:r>
              <w:t>20.00</w:t>
            </w:r>
          </w:p>
        </w:tc>
        <w:tc>
          <w:tcPr>
            <w:tcW w:w="1276" w:type="dxa"/>
            <w:vAlign w:val="center"/>
          </w:tcPr>
          <w:p>
            <w:pPr>
              <w:pStyle w:val="5"/>
            </w:pPr>
            <w:r>
              <w:t>其他资金</w:t>
            </w:r>
          </w:p>
        </w:tc>
        <w:tc>
          <w:tcPr>
            <w:tcW w:w="1276" w:type="dxa"/>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6"/>
            </w:pPr>
            <w:r>
              <w:t>开展职业病防治项目相关培训工作经费及职业健康培训基地建设运行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5"/>
            </w:pPr>
            <w:r>
              <w:t>绩效目标</w:t>
            </w:r>
          </w:p>
        </w:tc>
        <w:tc>
          <w:tcPr>
            <w:tcW w:w="8590" w:type="dxa"/>
            <w:gridSpan w:val="7"/>
            <w:vAlign w:val="center"/>
          </w:tcPr>
          <w:p>
            <w:pPr>
              <w:pStyle w:val="6"/>
            </w:pPr>
            <w:r>
              <w:t>1.目标内容1开展2023年基本公卫-职业病防治项目相关培训</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5"/>
            </w:pPr>
            <w:r>
              <w:t>一级指标</w:t>
            </w:r>
          </w:p>
        </w:tc>
        <w:tc>
          <w:tcPr>
            <w:tcW w:w="1276" w:type="dxa"/>
            <w:vAlign w:val="center"/>
          </w:tcPr>
          <w:p>
            <w:pPr>
              <w:pStyle w:val="5"/>
            </w:pPr>
            <w:r>
              <w:t>二级指标</w:t>
            </w:r>
          </w:p>
        </w:tc>
        <w:tc>
          <w:tcPr>
            <w:tcW w:w="1332" w:type="dxa"/>
            <w:vAlign w:val="center"/>
          </w:tcPr>
          <w:p>
            <w:pPr>
              <w:pStyle w:val="5"/>
            </w:pPr>
            <w:r>
              <w:t>三级指标</w:t>
            </w:r>
          </w:p>
        </w:tc>
        <w:tc>
          <w:tcPr>
            <w:tcW w:w="3430" w:type="dxa"/>
            <w:vAlign w:val="center"/>
          </w:tcPr>
          <w:p>
            <w:pPr>
              <w:pStyle w:val="5"/>
            </w:pPr>
            <w:r>
              <w:t>绩效指标描述</w:t>
            </w:r>
          </w:p>
        </w:tc>
        <w:tc>
          <w:tcPr>
            <w:tcW w:w="2551" w:type="dxa"/>
            <w:vAlign w:val="center"/>
          </w:tcPr>
          <w:p>
            <w:pPr>
              <w:pStyle w:val="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产出指标</w:t>
            </w:r>
          </w:p>
        </w:tc>
        <w:tc>
          <w:tcPr>
            <w:tcW w:w="1276" w:type="dxa"/>
            <w:vAlign w:val="center"/>
          </w:tcPr>
          <w:p>
            <w:pPr>
              <w:pStyle w:val="6"/>
            </w:pPr>
            <w:r>
              <w:t>数量指标</w:t>
            </w:r>
          </w:p>
        </w:tc>
        <w:tc>
          <w:tcPr>
            <w:tcW w:w="1332" w:type="dxa"/>
            <w:vAlign w:val="center"/>
          </w:tcPr>
          <w:p>
            <w:pPr>
              <w:pStyle w:val="6"/>
            </w:pPr>
            <w:r>
              <w:t>培训次数</w:t>
            </w:r>
          </w:p>
        </w:tc>
        <w:tc>
          <w:tcPr>
            <w:tcW w:w="3430" w:type="dxa"/>
            <w:vAlign w:val="center"/>
          </w:tcPr>
          <w:p>
            <w:pPr>
              <w:pStyle w:val="6"/>
            </w:pPr>
            <w:r>
              <w:t>培训次数</w:t>
            </w:r>
          </w:p>
        </w:tc>
        <w:tc>
          <w:tcPr>
            <w:tcW w:w="2551" w:type="dxa"/>
            <w:vAlign w:val="center"/>
          </w:tcPr>
          <w:p>
            <w:pPr>
              <w:pStyle w:val="6"/>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质量指标</w:t>
            </w:r>
          </w:p>
        </w:tc>
        <w:tc>
          <w:tcPr>
            <w:tcW w:w="1332" w:type="dxa"/>
            <w:vAlign w:val="center"/>
          </w:tcPr>
          <w:p>
            <w:pPr>
              <w:pStyle w:val="6"/>
            </w:pPr>
            <w:r>
              <w:t>按照项目要求，高质量完成各项工作</w:t>
            </w:r>
          </w:p>
        </w:tc>
        <w:tc>
          <w:tcPr>
            <w:tcW w:w="3430" w:type="dxa"/>
            <w:vAlign w:val="center"/>
          </w:tcPr>
          <w:p>
            <w:pPr>
              <w:pStyle w:val="6"/>
            </w:pPr>
            <w:r>
              <w:t>按照项目要求，高质量完成各项工作</w:t>
            </w:r>
          </w:p>
        </w:tc>
        <w:tc>
          <w:tcPr>
            <w:tcW w:w="2551" w:type="dxa"/>
            <w:vAlign w:val="center"/>
          </w:tcPr>
          <w:p>
            <w:pPr>
              <w:pStyle w:val="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时效指标</w:t>
            </w:r>
          </w:p>
        </w:tc>
        <w:tc>
          <w:tcPr>
            <w:tcW w:w="1332" w:type="dxa"/>
            <w:vAlign w:val="center"/>
          </w:tcPr>
          <w:p>
            <w:pPr>
              <w:pStyle w:val="6"/>
            </w:pPr>
            <w:r>
              <w:t>项目完成时间</w:t>
            </w:r>
          </w:p>
        </w:tc>
        <w:tc>
          <w:tcPr>
            <w:tcW w:w="3430" w:type="dxa"/>
            <w:vAlign w:val="center"/>
          </w:tcPr>
          <w:p>
            <w:pPr>
              <w:pStyle w:val="6"/>
            </w:pPr>
            <w:r>
              <w:t>项目完成时间</w:t>
            </w:r>
          </w:p>
        </w:tc>
        <w:tc>
          <w:tcPr>
            <w:tcW w:w="2551" w:type="dxa"/>
            <w:vAlign w:val="center"/>
          </w:tcPr>
          <w:p>
            <w:pPr>
              <w:pStyle w:val="6"/>
            </w:pPr>
            <w:r>
              <w:t>按照项目进度要求按时完成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成本指标</w:t>
            </w:r>
          </w:p>
        </w:tc>
        <w:tc>
          <w:tcPr>
            <w:tcW w:w="1332" w:type="dxa"/>
            <w:vAlign w:val="center"/>
          </w:tcPr>
          <w:p>
            <w:pPr>
              <w:pStyle w:val="6"/>
            </w:pPr>
            <w:r>
              <w:t>项目总成本</w:t>
            </w:r>
          </w:p>
        </w:tc>
        <w:tc>
          <w:tcPr>
            <w:tcW w:w="3430" w:type="dxa"/>
            <w:vAlign w:val="center"/>
          </w:tcPr>
          <w:p>
            <w:pPr>
              <w:pStyle w:val="6"/>
            </w:pPr>
            <w:r>
              <w:t>项目总成本</w:t>
            </w:r>
          </w:p>
        </w:tc>
        <w:tc>
          <w:tcPr>
            <w:tcW w:w="2551" w:type="dxa"/>
            <w:vAlign w:val="center"/>
          </w:tcPr>
          <w:p>
            <w:pPr>
              <w:pStyle w:val="6"/>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效益指标</w:t>
            </w:r>
          </w:p>
        </w:tc>
        <w:tc>
          <w:tcPr>
            <w:tcW w:w="1276" w:type="dxa"/>
            <w:vAlign w:val="center"/>
          </w:tcPr>
          <w:p>
            <w:pPr>
              <w:pStyle w:val="6"/>
            </w:pPr>
            <w:r>
              <w:t>可持续影响指标</w:t>
            </w:r>
          </w:p>
        </w:tc>
        <w:tc>
          <w:tcPr>
            <w:tcW w:w="1332" w:type="dxa"/>
            <w:vAlign w:val="center"/>
          </w:tcPr>
          <w:p>
            <w:pPr>
              <w:pStyle w:val="6"/>
            </w:pPr>
            <w:r>
              <w:t>职业病诊断医师水平</w:t>
            </w:r>
          </w:p>
        </w:tc>
        <w:tc>
          <w:tcPr>
            <w:tcW w:w="3430" w:type="dxa"/>
            <w:vAlign w:val="center"/>
          </w:tcPr>
          <w:p>
            <w:pPr>
              <w:pStyle w:val="6"/>
            </w:pPr>
            <w:r>
              <w:t>职业病诊断医师水平</w:t>
            </w:r>
          </w:p>
        </w:tc>
        <w:tc>
          <w:tcPr>
            <w:tcW w:w="2551" w:type="dxa"/>
            <w:vAlign w:val="center"/>
          </w:tcPr>
          <w:p>
            <w:pPr>
              <w:pStyle w:val="6"/>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满意度指标</w:t>
            </w:r>
          </w:p>
        </w:tc>
        <w:tc>
          <w:tcPr>
            <w:tcW w:w="1276" w:type="dxa"/>
            <w:vAlign w:val="center"/>
          </w:tcPr>
          <w:p>
            <w:pPr>
              <w:pStyle w:val="6"/>
            </w:pPr>
            <w:r>
              <w:t>服务对象满意度指标</w:t>
            </w:r>
          </w:p>
        </w:tc>
        <w:tc>
          <w:tcPr>
            <w:tcW w:w="1332" w:type="dxa"/>
            <w:vAlign w:val="center"/>
          </w:tcPr>
          <w:p>
            <w:pPr>
              <w:pStyle w:val="6"/>
            </w:pPr>
            <w:r>
              <w:t>培训对象满意度</w:t>
            </w:r>
          </w:p>
        </w:tc>
        <w:tc>
          <w:tcPr>
            <w:tcW w:w="3430" w:type="dxa"/>
            <w:vAlign w:val="center"/>
          </w:tcPr>
          <w:p>
            <w:pPr>
              <w:pStyle w:val="6"/>
            </w:pPr>
            <w:r>
              <w:t>培训对象满意度</w:t>
            </w:r>
          </w:p>
        </w:tc>
        <w:tc>
          <w:tcPr>
            <w:tcW w:w="2551" w:type="dxa"/>
            <w:vAlign w:val="center"/>
          </w:tcPr>
          <w:p>
            <w:pPr>
              <w:pStyle w:val="6"/>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126833849"/>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.卫生健康人才培养（职称评审和工作经费）绩效目标表</w:t>
      </w:r>
      <w:bookmarkEnd w:id="1"/>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4"/>
              <w:jc w:val="left"/>
              <w:rPr>
                <w:b/>
                <w:bCs/>
              </w:rPr>
            </w:pPr>
            <w:r>
              <w:rPr>
                <w:b/>
                <w:bCs/>
              </w:rPr>
              <w:t>368227天津市医学考试中心</w:t>
            </w:r>
          </w:p>
        </w:tc>
        <w:tc>
          <w:tcPr>
            <w:tcW w:w="6038" w:type="dxa"/>
            <w:gridSpan w:val="5"/>
            <w:tcBorders>
              <w:top w:val="single" w:color="FFFFFF" w:sz="6" w:space="0"/>
              <w:left w:val="single" w:color="FFFFFF" w:sz="6" w:space="0"/>
              <w:right w:val="single" w:color="FFFFFF" w:sz="6" w:space="0"/>
            </w:tcBorders>
            <w:vAlign w:val="center"/>
          </w:tcPr>
          <w:p>
            <w:pPr>
              <w:pStyle w:val="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5"/>
            </w:pPr>
            <w:r>
              <w:t>项目名称</w:t>
            </w:r>
          </w:p>
        </w:tc>
        <w:tc>
          <w:tcPr>
            <w:tcW w:w="8590" w:type="dxa"/>
            <w:gridSpan w:val="7"/>
            <w:vAlign w:val="center"/>
          </w:tcPr>
          <w:p>
            <w:pPr>
              <w:pStyle w:val="6"/>
            </w:pPr>
            <w:r>
              <w:t>卫生健康人才培养（职称评审和工作经费）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5"/>
            </w:pPr>
            <w:r>
              <w:t>预算规模及资金用途</w:t>
            </w:r>
          </w:p>
        </w:tc>
        <w:tc>
          <w:tcPr>
            <w:tcW w:w="1276" w:type="dxa"/>
            <w:vAlign w:val="center"/>
          </w:tcPr>
          <w:p>
            <w:pPr>
              <w:pStyle w:val="5"/>
            </w:pPr>
            <w:r>
              <w:t>预算数</w:t>
            </w:r>
          </w:p>
        </w:tc>
        <w:tc>
          <w:tcPr>
            <w:tcW w:w="1332" w:type="dxa"/>
            <w:gridSpan w:val="2"/>
            <w:vAlign w:val="center"/>
          </w:tcPr>
          <w:p>
            <w:pPr>
              <w:pStyle w:val="6"/>
            </w:pPr>
            <w:r>
              <w:t>90.00</w:t>
            </w:r>
          </w:p>
        </w:tc>
        <w:tc>
          <w:tcPr>
            <w:tcW w:w="1587" w:type="dxa"/>
            <w:vAlign w:val="center"/>
          </w:tcPr>
          <w:p>
            <w:pPr>
              <w:pStyle w:val="5"/>
            </w:pPr>
            <w:r>
              <w:t>其中：财政    资金</w:t>
            </w:r>
          </w:p>
        </w:tc>
        <w:tc>
          <w:tcPr>
            <w:tcW w:w="1843" w:type="dxa"/>
            <w:vAlign w:val="center"/>
          </w:tcPr>
          <w:p>
            <w:pPr>
              <w:pStyle w:val="6"/>
            </w:pPr>
            <w:r>
              <w:t>90.00</w:t>
            </w:r>
          </w:p>
        </w:tc>
        <w:tc>
          <w:tcPr>
            <w:tcW w:w="1276" w:type="dxa"/>
            <w:vAlign w:val="center"/>
          </w:tcPr>
          <w:p>
            <w:pPr>
              <w:pStyle w:val="5"/>
            </w:pPr>
            <w:r>
              <w:t>其他资金</w:t>
            </w:r>
          </w:p>
        </w:tc>
        <w:tc>
          <w:tcPr>
            <w:tcW w:w="1276" w:type="dxa"/>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6"/>
            </w:pPr>
            <w:r>
              <w:t>用于天津市卫生技术、医学研究、卫生事业管理研究专业职称考试的专家命审题费、考试组织保障经费等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5"/>
            </w:pPr>
            <w:r>
              <w:t>绩效目标</w:t>
            </w:r>
          </w:p>
        </w:tc>
        <w:tc>
          <w:tcPr>
            <w:tcW w:w="8590" w:type="dxa"/>
            <w:gridSpan w:val="7"/>
            <w:vAlign w:val="center"/>
          </w:tcPr>
          <w:p>
            <w:pPr>
              <w:pStyle w:val="6"/>
            </w:pPr>
            <w:r>
              <w:t>1.目标内容1确保天津市卫生技术、医学研究、卫生事业管理研究专业的职称考试及评审工作顺利完成。</w:t>
            </w:r>
            <w:r>
              <w:tab/>
            </w:r>
            <w:r>
              <w:tab/>
            </w:r>
            <w:r>
              <w:tab/>
            </w:r>
            <w:r>
              <w:tab/>
            </w:r>
            <w:r>
              <w:tab/>
            </w:r>
            <w:r>
              <w:tab/>
            </w:r>
          </w:p>
          <w:p>
            <w:pPr>
              <w:pStyle w:val="6"/>
            </w:pP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5"/>
            </w:pPr>
            <w:r>
              <w:t>一级指标</w:t>
            </w:r>
          </w:p>
        </w:tc>
        <w:tc>
          <w:tcPr>
            <w:tcW w:w="1276" w:type="dxa"/>
            <w:vAlign w:val="center"/>
          </w:tcPr>
          <w:p>
            <w:pPr>
              <w:pStyle w:val="5"/>
            </w:pPr>
            <w:r>
              <w:t>二级指标</w:t>
            </w:r>
          </w:p>
        </w:tc>
        <w:tc>
          <w:tcPr>
            <w:tcW w:w="1332" w:type="dxa"/>
            <w:vAlign w:val="center"/>
          </w:tcPr>
          <w:p>
            <w:pPr>
              <w:pStyle w:val="5"/>
            </w:pPr>
            <w:r>
              <w:t>三级指标</w:t>
            </w:r>
          </w:p>
        </w:tc>
        <w:tc>
          <w:tcPr>
            <w:tcW w:w="3430" w:type="dxa"/>
            <w:vAlign w:val="center"/>
          </w:tcPr>
          <w:p>
            <w:pPr>
              <w:pStyle w:val="5"/>
            </w:pPr>
            <w:r>
              <w:t>绩效指标描述</w:t>
            </w:r>
          </w:p>
        </w:tc>
        <w:tc>
          <w:tcPr>
            <w:tcW w:w="2551" w:type="dxa"/>
            <w:vAlign w:val="center"/>
          </w:tcPr>
          <w:p>
            <w:pPr>
              <w:pStyle w:val="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产出指标</w:t>
            </w:r>
          </w:p>
        </w:tc>
        <w:tc>
          <w:tcPr>
            <w:tcW w:w="1276" w:type="dxa"/>
            <w:vAlign w:val="center"/>
          </w:tcPr>
          <w:p>
            <w:pPr>
              <w:pStyle w:val="6"/>
            </w:pPr>
            <w:r>
              <w:t>数量指标</w:t>
            </w:r>
          </w:p>
        </w:tc>
        <w:tc>
          <w:tcPr>
            <w:tcW w:w="1332" w:type="dxa"/>
            <w:vAlign w:val="center"/>
          </w:tcPr>
          <w:p>
            <w:pPr>
              <w:pStyle w:val="6"/>
            </w:pPr>
            <w:r>
              <w:t>同时开评组数</w:t>
            </w:r>
          </w:p>
        </w:tc>
        <w:tc>
          <w:tcPr>
            <w:tcW w:w="3430" w:type="dxa"/>
            <w:vAlign w:val="center"/>
          </w:tcPr>
          <w:p>
            <w:pPr>
              <w:pStyle w:val="6"/>
            </w:pPr>
            <w:r>
              <w:t>同时开评组数</w:t>
            </w:r>
          </w:p>
        </w:tc>
        <w:tc>
          <w:tcPr>
            <w:tcW w:w="2551" w:type="dxa"/>
            <w:vAlign w:val="center"/>
          </w:tcPr>
          <w:p>
            <w:pPr>
              <w:pStyle w:val="6"/>
            </w:pPr>
            <w:r>
              <w:t>约9组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质量指标</w:t>
            </w:r>
          </w:p>
        </w:tc>
        <w:tc>
          <w:tcPr>
            <w:tcW w:w="1332" w:type="dxa"/>
            <w:vAlign w:val="center"/>
          </w:tcPr>
          <w:p>
            <w:pPr>
              <w:pStyle w:val="6"/>
            </w:pPr>
            <w:r>
              <w:t>参评人员</w:t>
            </w:r>
          </w:p>
        </w:tc>
        <w:tc>
          <w:tcPr>
            <w:tcW w:w="3430" w:type="dxa"/>
            <w:vAlign w:val="center"/>
          </w:tcPr>
          <w:p>
            <w:pPr>
              <w:pStyle w:val="6"/>
            </w:pPr>
            <w:r>
              <w:t>参评人员</w:t>
            </w:r>
          </w:p>
        </w:tc>
        <w:tc>
          <w:tcPr>
            <w:tcW w:w="2551" w:type="dxa"/>
            <w:vAlign w:val="center"/>
          </w:tcPr>
          <w:p>
            <w:pPr>
              <w:pStyle w:val="6"/>
            </w:pPr>
            <w:r>
              <w:t>完成评审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时效指标</w:t>
            </w:r>
          </w:p>
        </w:tc>
        <w:tc>
          <w:tcPr>
            <w:tcW w:w="1332" w:type="dxa"/>
            <w:vAlign w:val="center"/>
          </w:tcPr>
          <w:p>
            <w:pPr>
              <w:pStyle w:val="6"/>
            </w:pPr>
            <w:r>
              <w:t>按照市里统一部署</w:t>
            </w:r>
          </w:p>
        </w:tc>
        <w:tc>
          <w:tcPr>
            <w:tcW w:w="3430" w:type="dxa"/>
            <w:vAlign w:val="center"/>
          </w:tcPr>
          <w:p>
            <w:pPr>
              <w:pStyle w:val="6"/>
            </w:pPr>
            <w:r>
              <w:t>按照市里统一部署</w:t>
            </w:r>
          </w:p>
        </w:tc>
        <w:tc>
          <w:tcPr>
            <w:tcW w:w="2551" w:type="dxa"/>
            <w:vAlign w:val="center"/>
          </w:tcPr>
          <w:p>
            <w:pPr>
              <w:pStyle w:val="6"/>
            </w:pPr>
            <w:r>
              <w:t>按时完成职称评审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成本指标</w:t>
            </w:r>
          </w:p>
        </w:tc>
        <w:tc>
          <w:tcPr>
            <w:tcW w:w="1332" w:type="dxa"/>
            <w:vAlign w:val="center"/>
          </w:tcPr>
          <w:p>
            <w:pPr>
              <w:pStyle w:val="6"/>
            </w:pPr>
            <w:r>
              <w:t>考务费等</w:t>
            </w:r>
          </w:p>
        </w:tc>
        <w:tc>
          <w:tcPr>
            <w:tcW w:w="3430" w:type="dxa"/>
            <w:vAlign w:val="center"/>
          </w:tcPr>
          <w:p>
            <w:pPr>
              <w:pStyle w:val="6"/>
            </w:pPr>
            <w:r>
              <w:t>考务费等</w:t>
            </w:r>
          </w:p>
        </w:tc>
        <w:tc>
          <w:tcPr>
            <w:tcW w:w="2551" w:type="dxa"/>
            <w:vAlign w:val="center"/>
          </w:tcPr>
          <w:p>
            <w:pPr>
              <w:pStyle w:val="6"/>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效益指标</w:t>
            </w:r>
          </w:p>
        </w:tc>
        <w:tc>
          <w:tcPr>
            <w:tcW w:w="1276" w:type="dxa"/>
            <w:vAlign w:val="center"/>
          </w:tcPr>
          <w:p>
            <w:pPr>
              <w:pStyle w:val="6"/>
            </w:pPr>
            <w:r>
              <w:t>经济效益指标</w:t>
            </w:r>
          </w:p>
        </w:tc>
        <w:tc>
          <w:tcPr>
            <w:tcW w:w="1332" w:type="dxa"/>
            <w:vAlign w:val="center"/>
          </w:tcPr>
          <w:p>
            <w:pPr>
              <w:pStyle w:val="6"/>
            </w:pPr>
            <w:r>
              <w:t>经费保障成效</w:t>
            </w:r>
          </w:p>
        </w:tc>
        <w:tc>
          <w:tcPr>
            <w:tcW w:w="3430" w:type="dxa"/>
            <w:vAlign w:val="center"/>
          </w:tcPr>
          <w:p>
            <w:pPr>
              <w:pStyle w:val="6"/>
            </w:pPr>
            <w:r>
              <w:t>经费保障成效</w:t>
            </w:r>
          </w:p>
        </w:tc>
        <w:tc>
          <w:tcPr>
            <w:tcW w:w="2551" w:type="dxa"/>
            <w:vAlign w:val="center"/>
          </w:tcPr>
          <w:p>
            <w:pPr>
              <w:pStyle w:val="6"/>
            </w:pPr>
            <w:r>
              <w:t xml:space="preserve">科学、公平评价专业技术人员，顺利完成职称评审工作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满意度指标</w:t>
            </w:r>
          </w:p>
        </w:tc>
        <w:tc>
          <w:tcPr>
            <w:tcW w:w="1276" w:type="dxa"/>
            <w:vAlign w:val="center"/>
          </w:tcPr>
          <w:p>
            <w:pPr>
              <w:pStyle w:val="6"/>
            </w:pPr>
            <w:r>
              <w:t>服务对象满意度指标</w:t>
            </w:r>
          </w:p>
        </w:tc>
        <w:tc>
          <w:tcPr>
            <w:tcW w:w="1332" w:type="dxa"/>
            <w:vAlign w:val="center"/>
          </w:tcPr>
          <w:p>
            <w:pPr>
              <w:pStyle w:val="6"/>
            </w:pPr>
            <w:r>
              <w:t>参评人员</w:t>
            </w:r>
          </w:p>
        </w:tc>
        <w:tc>
          <w:tcPr>
            <w:tcW w:w="3430" w:type="dxa"/>
            <w:vAlign w:val="center"/>
          </w:tcPr>
          <w:p>
            <w:pPr>
              <w:pStyle w:val="6"/>
            </w:pPr>
            <w:r>
              <w:t>参评人员</w:t>
            </w:r>
          </w:p>
        </w:tc>
        <w:tc>
          <w:tcPr>
            <w:tcW w:w="2551" w:type="dxa"/>
            <w:vAlign w:val="center"/>
          </w:tcPr>
          <w:p>
            <w:pPr>
              <w:pStyle w:val="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126833850"/>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.卫生健康综合管理与服务〔考试经费〕绩效目标表</w:t>
      </w:r>
      <w:bookmarkEnd w:id="2"/>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4"/>
              <w:jc w:val="left"/>
              <w:rPr>
                <w:b/>
                <w:bCs/>
              </w:rPr>
            </w:pPr>
            <w:r>
              <w:rPr>
                <w:b/>
                <w:bCs/>
              </w:rPr>
              <w:t>368227天津市医学考试中心</w:t>
            </w:r>
          </w:p>
        </w:tc>
        <w:tc>
          <w:tcPr>
            <w:tcW w:w="6038" w:type="dxa"/>
            <w:gridSpan w:val="5"/>
            <w:tcBorders>
              <w:top w:val="single" w:color="FFFFFF" w:sz="6" w:space="0"/>
              <w:left w:val="single" w:color="FFFFFF" w:sz="6" w:space="0"/>
              <w:right w:val="single" w:color="FFFFFF" w:sz="6" w:space="0"/>
            </w:tcBorders>
            <w:vAlign w:val="center"/>
          </w:tcPr>
          <w:p>
            <w:pPr>
              <w:pStyle w:val="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5"/>
            </w:pPr>
            <w:r>
              <w:t>项目名称</w:t>
            </w:r>
          </w:p>
        </w:tc>
        <w:tc>
          <w:tcPr>
            <w:tcW w:w="8590" w:type="dxa"/>
            <w:gridSpan w:val="7"/>
            <w:vAlign w:val="center"/>
          </w:tcPr>
          <w:p>
            <w:pPr>
              <w:pStyle w:val="6"/>
            </w:pPr>
            <w:r>
              <w:t>卫生健康综合管理与服务〔考试经费〕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5"/>
            </w:pPr>
            <w:r>
              <w:t>预算规模及资金用途</w:t>
            </w:r>
          </w:p>
        </w:tc>
        <w:tc>
          <w:tcPr>
            <w:tcW w:w="1276" w:type="dxa"/>
            <w:vAlign w:val="center"/>
          </w:tcPr>
          <w:p>
            <w:pPr>
              <w:pStyle w:val="5"/>
            </w:pPr>
            <w:r>
              <w:t>预算数</w:t>
            </w:r>
          </w:p>
        </w:tc>
        <w:tc>
          <w:tcPr>
            <w:tcW w:w="1332" w:type="dxa"/>
            <w:gridSpan w:val="2"/>
            <w:vAlign w:val="center"/>
          </w:tcPr>
          <w:p>
            <w:pPr>
              <w:pStyle w:val="6"/>
            </w:pPr>
            <w:r>
              <w:t>650.00</w:t>
            </w:r>
          </w:p>
        </w:tc>
        <w:tc>
          <w:tcPr>
            <w:tcW w:w="1587" w:type="dxa"/>
            <w:vAlign w:val="center"/>
          </w:tcPr>
          <w:p>
            <w:pPr>
              <w:pStyle w:val="5"/>
            </w:pPr>
            <w:r>
              <w:t>其中：财政    资金</w:t>
            </w:r>
          </w:p>
        </w:tc>
        <w:tc>
          <w:tcPr>
            <w:tcW w:w="1843" w:type="dxa"/>
            <w:vAlign w:val="center"/>
          </w:tcPr>
          <w:p>
            <w:pPr>
              <w:pStyle w:val="6"/>
            </w:pPr>
            <w:r>
              <w:t>650.00</w:t>
            </w:r>
          </w:p>
        </w:tc>
        <w:tc>
          <w:tcPr>
            <w:tcW w:w="1276" w:type="dxa"/>
            <w:vAlign w:val="center"/>
          </w:tcPr>
          <w:p>
            <w:pPr>
              <w:pStyle w:val="5"/>
            </w:pPr>
            <w:r>
              <w:t>其他资金</w:t>
            </w:r>
          </w:p>
        </w:tc>
        <w:tc>
          <w:tcPr>
            <w:tcW w:w="1276" w:type="dxa"/>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6"/>
            </w:pPr>
            <w:r>
              <w:t>组织完成卫生专业技术资格考试、护士执业资格考试、执业医师资格实践技能考试、职业医师资格医学综合</w:t>
            </w:r>
            <w:r>
              <w:rPr>
                <w:rFonts w:hint="eastAsia"/>
                <w:lang w:eastAsia="zh-CN"/>
              </w:rPr>
              <w:t>笔试</w:t>
            </w:r>
            <w:r>
              <w:t>考试、卫生专业技术资格高级考试、委直属单位毕业生招录考试所需人员保障及考试考务费等。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5"/>
            </w:pPr>
            <w:r>
              <w:t>绩效目标</w:t>
            </w:r>
          </w:p>
        </w:tc>
        <w:tc>
          <w:tcPr>
            <w:tcW w:w="8590" w:type="dxa"/>
            <w:gridSpan w:val="7"/>
            <w:vAlign w:val="center"/>
          </w:tcPr>
          <w:p>
            <w:pPr>
              <w:pStyle w:val="6"/>
            </w:pPr>
            <w:r>
              <w:t>1.目标内容1组织完成全国卫生专业技术资格考试，护士执业资格考试；执业医师资格实践技能考试、执业医师资格医学综合笔试考试及卫生专业技术高级资格考试。</w:t>
            </w:r>
            <w:r>
              <w:tab/>
            </w:r>
            <w:bookmarkStart w:id="4" w:name="_GoBack"/>
            <w:bookmarkEnd w:id="4"/>
            <w:r>
              <w:tab/>
            </w:r>
            <w:r>
              <w:tab/>
            </w:r>
            <w:r>
              <w:tab/>
            </w:r>
          </w:p>
          <w:p>
            <w:pPr>
              <w:pStyle w:val="6"/>
            </w:pP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5"/>
            </w:pPr>
            <w:r>
              <w:t>一级指标</w:t>
            </w:r>
          </w:p>
        </w:tc>
        <w:tc>
          <w:tcPr>
            <w:tcW w:w="1276" w:type="dxa"/>
            <w:vAlign w:val="center"/>
          </w:tcPr>
          <w:p>
            <w:pPr>
              <w:pStyle w:val="5"/>
            </w:pPr>
            <w:r>
              <w:t>二级指标</w:t>
            </w:r>
          </w:p>
        </w:tc>
        <w:tc>
          <w:tcPr>
            <w:tcW w:w="1332" w:type="dxa"/>
            <w:vAlign w:val="center"/>
          </w:tcPr>
          <w:p>
            <w:pPr>
              <w:pStyle w:val="5"/>
            </w:pPr>
            <w:r>
              <w:t>三级指标</w:t>
            </w:r>
          </w:p>
        </w:tc>
        <w:tc>
          <w:tcPr>
            <w:tcW w:w="3430" w:type="dxa"/>
            <w:vAlign w:val="center"/>
          </w:tcPr>
          <w:p>
            <w:pPr>
              <w:pStyle w:val="5"/>
            </w:pPr>
            <w:r>
              <w:t>绩效指标描述</w:t>
            </w:r>
          </w:p>
        </w:tc>
        <w:tc>
          <w:tcPr>
            <w:tcW w:w="2551" w:type="dxa"/>
            <w:vAlign w:val="center"/>
          </w:tcPr>
          <w:p>
            <w:pPr>
              <w:pStyle w:val="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产出指标</w:t>
            </w:r>
          </w:p>
        </w:tc>
        <w:tc>
          <w:tcPr>
            <w:tcW w:w="1276" w:type="dxa"/>
            <w:vAlign w:val="center"/>
          </w:tcPr>
          <w:p>
            <w:pPr>
              <w:pStyle w:val="6"/>
            </w:pPr>
            <w:r>
              <w:t>数量指标</w:t>
            </w:r>
          </w:p>
        </w:tc>
        <w:tc>
          <w:tcPr>
            <w:tcW w:w="1332" w:type="dxa"/>
            <w:vAlign w:val="center"/>
          </w:tcPr>
          <w:p>
            <w:pPr>
              <w:pStyle w:val="6"/>
            </w:pPr>
            <w:r>
              <w:t>考试人数</w:t>
            </w:r>
          </w:p>
        </w:tc>
        <w:tc>
          <w:tcPr>
            <w:tcW w:w="3430" w:type="dxa"/>
            <w:vAlign w:val="center"/>
          </w:tcPr>
          <w:p>
            <w:pPr>
              <w:pStyle w:val="6"/>
            </w:pPr>
            <w:r>
              <w:t>考试人数</w:t>
            </w:r>
          </w:p>
        </w:tc>
        <w:tc>
          <w:tcPr>
            <w:tcW w:w="2551" w:type="dxa"/>
            <w:vAlign w:val="center"/>
          </w:tcPr>
          <w:p>
            <w:pPr>
              <w:pStyle w:val="6"/>
            </w:pPr>
            <w:r>
              <w:t>约4万人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质量指标</w:t>
            </w:r>
          </w:p>
        </w:tc>
        <w:tc>
          <w:tcPr>
            <w:tcW w:w="1332" w:type="dxa"/>
            <w:vAlign w:val="center"/>
          </w:tcPr>
          <w:p>
            <w:pPr>
              <w:pStyle w:val="6"/>
            </w:pPr>
            <w:r>
              <w:t>考试组织开展情况</w:t>
            </w:r>
          </w:p>
        </w:tc>
        <w:tc>
          <w:tcPr>
            <w:tcW w:w="3430" w:type="dxa"/>
            <w:vAlign w:val="center"/>
          </w:tcPr>
          <w:p>
            <w:pPr>
              <w:pStyle w:val="6"/>
            </w:pPr>
            <w:r>
              <w:t>考试组织开展情况</w:t>
            </w:r>
          </w:p>
        </w:tc>
        <w:tc>
          <w:tcPr>
            <w:tcW w:w="2551" w:type="dxa"/>
            <w:vAlign w:val="center"/>
          </w:tcPr>
          <w:p>
            <w:pPr>
              <w:pStyle w:val="6"/>
            </w:pPr>
            <w:r>
              <w:t>考试平稳有序开展，顺利完成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时效指标</w:t>
            </w:r>
          </w:p>
        </w:tc>
        <w:tc>
          <w:tcPr>
            <w:tcW w:w="1332" w:type="dxa"/>
            <w:vAlign w:val="center"/>
          </w:tcPr>
          <w:p>
            <w:pPr>
              <w:pStyle w:val="6"/>
            </w:pPr>
            <w:r>
              <w:t>考试完成时间</w:t>
            </w:r>
          </w:p>
        </w:tc>
        <w:tc>
          <w:tcPr>
            <w:tcW w:w="3430" w:type="dxa"/>
            <w:vAlign w:val="center"/>
          </w:tcPr>
          <w:p>
            <w:pPr>
              <w:pStyle w:val="6"/>
            </w:pPr>
            <w:r>
              <w:t>考试完成时间</w:t>
            </w:r>
          </w:p>
        </w:tc>
        <w:tc>
          <w:tcPr>
            <w:tcW w:w="2551" w:type="dxa"/>
            <w:vAlign w:val="center"/>
          </w:tcPr>
          <w:p>
            <w:pPr>
              <w:pStyle w:val="6"/>
            </w:pPr>
            <w:r>
              <w:t>按照国家统一时间安排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成本指标</w:t>
            </w:r>
          </w:p>
        </w:tc>
        <w:tc>
          <w:tcPr>
            <w:tcW w:w="1332" w:type="dxa"/>
            <w:vAlign w:val="center"/>
          </w:tcPr>
          <w:p>
            <w:pPr>
              <w:pStyle w:val="6"/>
            </w:pPr>
            <w:r>
              <w:t>考试经费支出</w:t>
            </w:r>
          </w:p>
        </w:tc>
        <w:tc>
          <w:tcPr>
            <w:tcW w:w="3430" w:type="dxa"/>
            <w:vAlign w:val="center"/>
          </w:tcPr>
          <w:p>
            <w:pPr>
              <w:pStyle w:val="6"/>
            </w:pPr>
            <w:r>
              <w:t>考试经费支出</w:t>
            </w:r>
          </w:p>
        </w:tc>
        <w:tc>
          <w:tcPr>
            <w:tcW w:w="2551" w:type="dxa"/>
            <w:vAlign w:val="center"/>
          </w:tcPr>
          <w:p>
            <w:pPr>
              <w:pStyle w:val="6"/>
            </w:pPr>
            <w:r>
              <w:t>≤650万元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效益指标</w:t>
            </w:r>
          </w:p>
        </w:tc>
        <w:tc>
          <w:tcPr>
            <w:tcW w:w="1276" w:type="dxa"/>
            <w:vAlign w:val="center"/>
          </w:tcPr>
          <w:p>
            <w:pPr>
              <w:pStyle w:val="6"/>
            </w:pPr>
            <w:r>
              <w:t>社会效益指标</w:t>
            </w:r>
          </w:p>
        </w:tc>
        <w:tc>
          <w:tcPr>
            <w:tcW w:w="1332" w:type="dxa"/>
            <w:vAlign w:val="center"/>
          </w:tcPr>
          <w:p>
            <w:pPr>
              <w:pStyle w:val="6"/>
            </w:pPr>
            <w:r>
              <w:t>为考试公平公正提供保障</w:t>
            </w:r>
          </w:p>
        </w:tc>
        <w:tc>
          <w:tcPr>
            <w:tcW w:w="3430" w:type="dxa"/>
            <w:vAlign w:val="center"/>
          </w:tcPr>
          <w:p>
            <w:pPr>
              <w:pStyle w:val="6"/>
            </w:pPr>
            <w:r>
              <w:t>为考试公平公正提供保障</w:t>
            </w:r>
          </w:p>
        </w:tc>
        <w:tc>
          <w:tcPr>
            <w:tcW w:w="2551" w:type="dxa"/>
            <w:vAlign w:val="center"/>
          </w:tcPr>
          <w:p>
            <w:pPr>
              <w:pStyle w:val="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满意度指标</w:t>
            </w:r>
          </w:p>
        </w:tc>
        <w:tc>
          <w:tcPr>
            <w:tcW w:w="1276" w:type="dxa"/>
            <w:vAlign w:val="center"/>
          </w:tcPr>
          <w:p>
            <w:pPr>
              <w:pStyle w:val="6"/>
            </w:pPr>
            <w:r>
              <w:t>服务对象满意度指标</w:t>
            </w:r>
          </w:p>
        </w:tc>
        <w:tc>
          <w:tcPr>
            <w:tcW w:w="1332" w:type="dxa"/>
            <w:vAlign w:val="center"/>
          </w:tcPr>
          <w:p>
            <w:pPr>
              <w:pStyle w:val="6"/>
            </w:pPr>
            <w:r>
              <w:t>考生满意度</w:t>
            </w:r>
          </w:p>
        </w:tc>
        <w:tc>
          <w:tcPr>
            <w:tcW w:w="3430" w:type="dxa"/>
            <w:vAlign w:val="center"/>
          </w:tcPr>
          <w:p>
            <w:pPr>
              <w:pStyle w:val="6"/>
            </w:pPr>
            <w:r>
              <w:t>考生满意度</w:t>
            </w:r>
          </w:p>
        </w:tc>
        <w:tc>
          <w:tcPr>
            <w:tcW w:w="2551" w:type="dxa"/>
            <w:vAlign w:val="center"/>
          </w:tcPr>
          <w:p>
            <w:pPr>
              <w:pStyle w:val="6"/>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26833851"/>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.卫生健康综合管理与服务（干部人事档案管理）绩效目标表</w:t>
      </w:r>
      <w:bookmarkEnd w:id="3"/>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4"/>
              <w:jc w:val="left"/>
              <w:rPr>
                <w:b/>
                <w:bCs/>
              </w:rPr>
            </w:pPr>
            <w:r>
              <w:rPr>
                <w:b/>
                <w:bCs/>
              </w:rPr>
              <w:t>368227天津市医学考试中心</w:t>
            </w:r>
          </w:p>
        </w:tc>
        <w:tc>
          <w:tcPr>
            <w:tcW w:w="6038" w:type="dxa"/>
            <w:gridSpan w:val="5"/>
            <w:tcBorders>
              <w:top w:val="single" w:color="FFFFFF" w:sz="6" w:space="0"/>
              <w:left w:val="single" w:color="FFFFFF" w:sz="6" w:space="0"/>
              <w:right w:val="single" w:color="FFFFFF" w:sz="6" w:space="0"/>
            </w:tcBorders>
            <w:vAlign w:val="center"/>
          </w:tcPr>
          <w:p>
            <w:pPr>
              <w:pStyle w:val="4"/>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5"/>
            </w:pPr>
            <w:r>
              <w:t>项目名称</w:t>
            </w:r>
          </w:p>
        </w:tc>
        <w:tc>
          <w:tcPr>
            <w:tcW w:w="8590" w:type="dxa"/>
            <w:gridSpan w:val="7"/>
            <w:vAlign w:val="center"/>
          </w:tcPr>
          <w:p>
            <w:pPr>
              <w:pStyle w:val="6"/>
            </w:pPr>
            <w:r>
              <w:t>卫生健康综合管理与服务（干部人事档案管理）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5"/>
            </w:pPr>
            <w:r>
              <w:t>预算规模及资金用途</w:t>
            </w:r>
          </w:p>
        </w:tc>
        <w:tc>
          <w:tcPr>
            <w:tcW w:w="1276" w:type="dxa"/>
            <w:vAlign w:val="center"/>
          </w:tcPr>
          <w:p>
            <w:pPr>
              <w:pStyle w:val="5"/>
            </w:pPr>
            <w:r>
              <w:t>预算数</w:t>
            </w:r>
          </w:p>
        </w:tc>
        <w:tc>
          <w:tcPr>
            <w:tcW w:w="1332" w:type="dxa"/>
            <w:gridSpan w:val="2"/>
            <w:vAlign w:val="center"/>
          </w:tcPr>
          <w:p>
            <w:pPr>
              <w:pStyle w:val="6"/>
            </w:pPr>
            <w:r>
              <w:t>36.00</w:t>
            </w:r>
          </w:p>
        </w:tc>
        <w:tc>
          <w:tcPr>
            <w:tcW w:w="1587" w:type="dxa"/>
            <w:vAlign w:val="center"/>
          </w:tcPr>
          <w:p>
            <w:pPr>
              <w:pStyle w:val="5"/>
            </w:pPr>
            <w:r>
              <w:t>其中：财政    资金</w:t>
            </w:r>
          </w:p>
        </w:tc>
        <w:tc>
          <w:tcPr>
            <w:tcW w:w="1843" w:type="dxa"/>
            <w:vAlign w:val="center"/>
          </w:tcPr>
          <w:p>
            <w:pPr>
              <w:pStyle w:val="6"/>
            </w:pPr>
            <w:r>
              <w:t>36.00</w:t>
            </w:r>
          </w:p>
        </w:tc>
        <w:tc>
          <w:tcPr>
            <w:tcW w:w="1276" w:type="dxa"/>
            <w:vAlign w:val="center"/>
          </w:tcPr>
          <w:p>
            <w:pPr>
              <w:pStyle w:val="5"/>
            </w:pPr>
            <w:r>
              <w:t>其他资金</w:t>
            </w:r>
          </w:p>
        </w:tc>
        <w:tc>
          <w:tcPr>
            <w:tcW w:w="1276" w:type="dxa"/>
            <w:vAlign w:val="center"/>
          </w:tcPr>
          <w:p>
            <w:pPr>
              <w:pStyle w:val="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6"/>
            </w:pPr>
            <w:r>
              <w:t>委属部分单位干部档案集中管理经费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5"/>
            </w:pPr>
            <w:r>
              <w:t>绩效目标</w:t>
            </w:r>
          </w:p>
        </w:tc>
        <w:tc>
          <w:tcPr>
            <w:tcW w:w="8590" w:type="dxa"/>
            <w:gridSpan w:val="7"/>
            <w:vAlign w:val="center"/>
          </w:tcPr>
          <w:p>
            <w:pPr>
              <w:pStyle w:val="6"/>
            </w:pPr>
            <w:r>
              <w:t>1.目标内容1提升干部人事档案管理信息化水平，推进干部人事档案归口集中管理。</w:t>
            </w:r>
            <w:r>
              <w:tab/>
            </w:r>
            <w:r>
              <w:tab/>
            </w:r>
            <w:r>
              <w:tab/>
            </w:r>
            <w:r>
              <w:tab/>
            </w:r>
            <w:r>
              <w:tab/>
            </w:r>
            <w:r>
              <w:tab/>
            </w:r>
          </w:p>
          <w:p>
            <w:pPr>
              <w:pStyle w:val="6"/>
            </w:pP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5"/>
            </w:pPr>
            <w:r>
              <w:t>一级指标</w:t>
            </w:r>
          </w:p>
        </w:tc>
        <w:tc>
          <w:tcPr>
            <w:tcW w:w="1276" w:type="dxa"/>
            <w:vAlign w:val="center"/>
          </w:tcPr>
          <w:p>
            <w:pPr>
              <w:pStyle w:val="5"/>
            </w:pPr>
            <w:r>
              <w:t>二级指标</w:t>
            </w:r>
          </w:p>
        </w:tc>
        <w:tc>
          <w:tcPr>
            <w:tcW w:w="1332" w:type="dxa"/>
            <w:vAlign w:val="center"/>
          </w:tcPr>
          <w:p>
            <w:pPr>
              <w:pStyle w:val="5"/>
            </w:pPr>
            <w:r>
              <w:t>三级指标</w:t>
            </w:r>
          </w:p>
        </w:tc>
        <w:tc>
          <w:tcPr>
            <w:tcW w:w="3430" w:type="dxa"/>
            <w:vAlign w:val="center"/>
          </w:tcPr>
          <w:p>
            <w:pPr>
              <w:pStyle w:val="5"/>
            </w:pPr>
            <w:r>
              <w:t>绩效指标描述</w:t>
            </w:r>
          </w:p>
        </w:tc>
        <w:tc>
          <w:tcPr>
            <w:tcW w:w="2551" w:type="dxa"/>
            <w:vAlign w:val="center"/>
          </w:tcPr>
          <w:p>
            <w:pPr>
              <w:pStyle w:val="5"/>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产出指标</w:t>
            </w:r>
          </w:p>
        </w:tc>
        <w:tc>
          <w:tcPr>
            <w:tcW w:w="1276" w:type="dxa"/>
            <w:vAlign w:val="center"/>
          </w:tcPr>
          <w:p>
            <w:pPr>
              <w:pStyle w:val="6"/>
            </w:pPr>
            <w:r>
              <w:t>数量指标</w:t>
            </w:r>
          </w:p>
        </w:tc>
        <w:tc>
          <w:tcPr>
            <w:tcW w:w="1332" w:type="dxa"/>
            <w:vAlign w:val="center"/>
          </w:tcPr>
          <w:p>
            <w:pPr>
              <w:pStyle w:val="6"/>
            </w:pPr>
            <w:r>
              <w:t>集中管档册数</w:t>
            </w:r>
          </w:p>
        </w:tc>
        <w:tc>
          <w:tcPr>
            <w:tcW w:w="3430" w:type="dxa"/>
            <w:vAlign w:val="center"/>
          </w:tcPr>
          <w:p>
            <w:pPr>
              <w:pStyle w:val="6"/>
            </w:pPr>
            <w:r>
              <w:t>集中管档册数</w:t>
            </w:r>
          </w:p>
        </w:tc>
        <w:tc>
          <w:tcPr>
            <w:tcW w:w="2551" w:type="dxa"/>
            <w:vAlign w:val="center"/>
          </w:tcPr>
          <w:p>
            <w:pPr>
              <w:pStyle w:val="6"/>
            </w:pPr>
            <w:r>
              <w:t>约600余册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质量指标</w:t>
            </w:r>
          </w:p>
        </w:tc>
        <w:tc>
          <w:tcPr>
            <w:tcW w:w="1332" w:type="dxa"/>
            <w:vAlign w:val="center"/>
          </w:tcPr>
          <w:p>
            <w:pPr>
              <w:pStyle w:val="6"/>
            </w:pPr>
            <w:r>
              <w:t>人事档案</w:t>
            </w:r>
          </w:p>
        </w:tc>
        <w:tc>
          <w:tcPr>
            <w:tcW w:w="3430" w:type="dxa"/>
            <w:vAlign w:val="center"/>
          </w:tcPr>
          <w:p>
            <w:pPr>
              <w:pStyle w:val="6"/>
            </w:pPr>
            <w:r>
              <w:t>人事档案</w:t>
            </w:r>
          </w:p>
        </w:tc>
        <w:tc>
          <w:tcPr>
            <w:tcW w:w="2551" w:type="dxa"/>
            <w:vAlign w:val="center"/>
          </w:tcPr>
          <w:p>
            <w:pPr>
              <w:pStyle w:val="6"/>
            </w:pPr>
            <w:r>
              <w:t>安全、集中管理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时效指标</w:t>
            </w:r>
          </w:p>
        </w:tc>
        <w:tc>
          <w:tcPr>
            <w:tcW w:w="1332" w:type="dxa"/>
            <w:vAlign w:val="center"/>
          </w:tcPr>
          <w:p>
            <w:pPr>
              <w:pStyle w:val="6"/>
            </w:pPr>
            <w:r>
              <w:t>档案归集率</w:t>
            </w:r>
          </w:p>
        </w:tc>
        <w:tc>
          <w:tcPr>
            <w:tcW w:w="3430" w:type="dxa"/>
            <w:vAlign w:val="center"/>
          </w:tcPr>
          <w:p>
            <w:pPr>
              <w:pStyle w:val="6"/>
            </w:pPr>
            <w:r>
              <w:t>档案归集率</w:t>
            </w:r>
          </w:p>
        </w:tc>
        <w:tc>
          <w:tcPr>
            <w:tcW w:w="2551" w:type="dxa"/>
            <w:vAlign w:val="center"/>
          </w:tcPr>
          <w:p>
            <w:pPr>
              <w:pStyle w:val="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成本指标</w:t>
            </w:r>
          </w:p>
        </w:tc>
        <w:tc>
          <w:tcPr>
            <w:tcW w:w="1332" w:type="dxa"/>
            <w:vAlign w:val="center"/>
          </w:tcPr>
          <w:p>
            <w:pPr>
              <w:pStyle w:val="6"/>
            </w:pPr>
            <w:r>
              <w:t>项目总成本</w:t>
            </w:r>
          </w:p>
        </w:tc>
        <w:tc>
          <w:tcPr>
            <w:tcW w:w="3430" w:type="dxa"/>
            <w:vAlign w:val="center"/>
          </w:tcPr>
          <w:p>
            <w:pPr>
              <w:pStyle w:val="6"/>
            </w:pPr>
            <w:r>
              <w:t>项目总成本</w:t>
            </w:r>
          </w:p>
        </w:tc>
        <w:tc>
          <w:tcPr>
            <w:tcW w:w="2551" w:type="dxa"/>
            <w:vAlign w:val="center"/>
          </w:tcPr>
          <w:p>
            <w:pPr>
              <w:pStyle w:val="6"/>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7"/>
            </w:pPr>
            <w:r>
              <w:t>效益指标</w:t>
            </w:r>
          </w:p>
        </w:tc>
        <w:tc>
          <w:tcPr>
            <w:tcW w:w="1276" w:type="dxa"/>
            <w:vAlign w:val="center"/>
          </w:tcPr>
          <w:p>
            <w:pPr>
              <w:pStyle w:val="6"/>
            </w:pPr>
            <w:r>
              <w:t>社会效益指标</w:t>
            </w:r>
          </w:p>
        </w:tc>
        <w:tc>
          <w:tcPr>
            <w:tcW w:w="1332" w:type="dxa"/>
            <w:vAlign w:val="center"/>
          </w:tcPr>
          <w:p>
            <w:pPr>
              <w:pStyle w:val="6"/>
            </w:pPr>
            <w:r>
              <w:t>经费保障成效</w:t>
            </w:r>
          </w:p>
        </w:tc>
        <w:tc>
          <w:tcPr>
            <w:tcW w:w="3430" w:type="dxa"/>
            <w:vAlign w:val="center"/>
          </w:tcPr>
          <w:p>
            <w:pPr>
              <w:pStyle w:val="6"/>
            </w:pPr>
            <w:r>
              <w:t>经费保障成效</w:t>
            </w:r>
          </w:p>
        </w:tc>
        <w:tc>
          <w:tcPr>
            <w:tcW w:w="2551" w:type="dxa"/>
            <w:vAlign w:val="center"/>
          </w:tcPr>
          <w:p>
            <w:pPr>
              <w:pStyle w:val="6"/>
            </w:pPr>
            <w:r>
              <w:t>建设档案数字化系统，实现“两化”人事档案安全、集中管理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6"/>
            </w:pPr>
            <w:r>
              <w:t>可持续影响指标</w:t>
            </w:r>
          </w:p>
        </w:tc>
        <w:tc>
          <w:tcPr>
            <w:tcW w:w="1332" w:type="dxa"/>
            <w:vAlign w:val="center"/>
          </w:tcPr>
          <w:p>
            <w:pPr>
              <w:pStyle w:val="6"/>
            </w:pPr>
            <w:r>
              <w:t>提高档案管理水平</w:t>
            </w:r>
          </w:p>
        </w:tc>
        <w:tc>
          <w:tcPr>
            <w:tcW w:w="3430" w:type="dxa"/>
            <w:vAlign w:val="center"/>
          </w:tcPr>
          <w:p>
            <w:pPr>
              <w:pStyle w:val="6"/>
            </w:pPr>
            <w:r>
              <w:t>提高档案管理水平</w:t>
            </w:r>
          </w:p>
        </w:tc>
        <w:tc>
          <w:tcPr>
            <w:tcW w:w="2551" w:type="dxa"/>
            <w:vAlign w:val="center"/>
          </w:tcPr>
          <w:p>
            <w:pPr>
              <w:pStyle w:val="6"/>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7"/>
            </w:pPr>
            <w:r>
              <w:t>满意度指标</w:t>
            </w:r>
          </w:p>
        </w:tc>
        <w:tc>
          <w:tcPr>
            <w:tcW w:w="1276" w:type="dxa"/>
            <w:vAlign w:val="center"/>
          </w:tcPr>
          <w:p>
            <w:pPr>
              <w:pStyle w:val="6"/>
            </w:pPr>
            <w:r>
              <w:t>服务对象满意度指标</w:t>
            </w:r>
          </w:p>
        </w:tc>
        <w:tc>
          <w:tcPr>
            <w:tcW w:w="1332" w:type="dxa"/>
            <w:vAlign w:val="center"/>
          </w:tcPr>
          <w:p>
            <w:pPr>
              <w:pStyle w:val="6"/>
            </w:pPr>
            <w:r>
              <w:t>委属单位</w:t>
            </w:r>
          </w:p>
        </w:tc>
        <w:tc>
          <w:tcPr>
            <w:tcW w:w="3430" w:type="dxa"/>
            <w:vAlign w:val="center"/>
          </w:tcPr>
          <w:p>
            <w:pPr>
              <w:pStyle w:val="6"/>
            </w:pPr>
            <w:r>
              <w:t>委属单位</w:t>
            </w:r>
          </w:p>
        </w:tc>
        <w:tc>
          <w:tcPr>
            <w:tcW w:w="2551" w:type="dxa"/>
            <w:vAlign w:val="center"/>
          </w:tcPr>
          <w:p>
            <w:pPr>
              <w:pStyle w:val="6"/>
            </w:pPr>
            <w:r>
              <w:t>100%</w:t>
            </w:r>
          </w:p>
        </w:tc>
      </w:tr>
    </w:tbl>
    <w:p>
      <w:pPr>
        <w:rPr>
          <w:rFonts w:ascii="宋体" w:hAnsi="宋体" w:eastAsia="宋体" w:cs="宋体"/>
          <w:color w:val="000000"/>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panose1 w:val="03000509000000000000"/>
    <w:charset w:val="86"/>
    <w:family w:val="roma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NGVjMzhmY2RmMjBlZGVlZGQ2ODhjZmJlM2ZiMDgifQ=="/>
  </w:docVars>
  <w:rsids>
    <w:rsidRoot w:val="4DB42B3A"/>
    <w:rsid w:val="0FE77563"/>
    <w:rsid w:val="21FD0244"/>
    <w:rsid w:val="4DB42B3A"/>
    <w:rsid w:val="5CD37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4"/>
    <w:basedOn w:val="1"/>
    <w:qFormat/>
    <w:uiPriority w:val="0"/>
    <w:pPr>
      <w:jc w:val="right"/>
    </w:pPr>
    <w:rPr>
      <w:rFonts w:ascii="方正书宋_GBK" w:hAnsi="方正书宋_GBK" w:eastAsia="方正书宋_GBK" w:cs="方正书宋_GBK"/>
      <w:sz w:val="21"/>
    </w:rPr>
  </w:style>
  <w:style w:type="paragraph" w:customStyle="1" w:styleId="5">
    <w:name w:val="单元格样式1"/>
    <w:basedOn w:val="1"/>
    <w:qFormat/>
    <w:uiPriority w:val="0"/>
    <w:pPr>
      <w:jc w:val="center"/>
    </w:pPr>
    <w:rPr>
      <w:rFonts w:ascii="方正书宋_GBK" w:hAnsi="方正书宋_GBK" w:eastAsia="方正书宋_GBK" w:cs="方正书宋_GBK"/>
      <w:b/>
      <w:sz w:val="21"/>
    </w:rPr>
  </w:style>
  <w:style w:type="paragraph" w:customStyle="1" w:styleId="6">
    <w:name w:val="单元格样式2"/>
    <w:basedOn w:val="1"/>
    <w:qFormat/>
    <w:uiPriority w:val="0"/>
    <w:rPr>
      <w:rFonts w:ascii="方正书宋_GBK" w:hAnsi="方正书宋_GBK" w:eastAsia="方正书宋_GBK" w:cs="方正书宋_GBK"/>
      <w:sz w:val="21"/>
    </w:rPr>
  </w:style>
  <w:style w:type="paragraph" w:customStyle="1" w:styleId="7">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1483</Words>
  <Characters>1578</Characters>
  <Lines>0</Lines>
  <Paragraphs>0</Paragraphs>
  <TotalTime>3</TotalTime>
  <ScaleCrop>false</ScaleCrop>
  <LinksUpToDate>false</LinksUpToDate>
  <CharactersWithSpaces>1635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2023-02-16T08:01:00Z</dcterms:created>
  <dc:creator>Administrator</dc:creator>
  <cp:lastModifiedBy>微微斯年</cp:lastModifiedBy>
  <dcterms:modified xsi:type="dcterms:W3CDTF">2023-04-20T01:34:25Z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38DB183102194EC29B4C4F8DBEB996B2</vt:lpwstr>
  </property>
</Properties>
</file>