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D7" w:rsidRDefault="005F1A06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Theme="minorEastAsia" w:eastAsiaTheme="minorEastAsia" w:hAnsiTheme="minorEastAsia"/>
          <w:color w:val="545454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附：天津大学新城医院</w:t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2021</w:t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招聘计划表</w:t>
      </w:r>
      <w:bookmarkStart w:id="0" w:name="_GoBack"/>
      <w:bookmarkEnd w:id="0"/>
    </w:p>
    <w:tbl>
      <w:tblPr>
        <w:tblW w:w="9495" w:type="dxa"/>
        <w:tblInd w:w="4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7"/>
        <w:gridCol w:w="709"/>
        <w:gridCol w:w="567"/>
        <w:gridCol w:w="567"/>
        <w:gridCol w:w="852"/>
        <w:gridCol w:w="1416"/>
        <w:gridCol w:w="4677"/>
      </w:tblGrid>
      <w:tr w:rsidR="009168D7">
        <w:trPr>
          <w:trHeight w:val="421"/>
        </w:trPr>
        <w:tc>
          <w:tcPr>
            <w:tcW w:w="94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天津大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学新城医院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2021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年度公开招聘计划表</w:t>
            </w:r>
          </w:p>
        </w:tc>
      </w:tr>
      <w:tr w:rsidR="009168D7">
        <w:trPr>
          <w:trHeight w:val="54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招聘职位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招聘人数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 w:rsidR="009168D7">
        <w:trPr>
          <w:trHeight w:val="114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天津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大学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新城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医院</w:t>
            </w:r>
          </w:p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  <w:p w:rsidR="009168D7" w:rsidRDefault="009168D7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博士研究生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临床医学类、基础医学类、生物学类、神经外科学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且具备以下条件之一：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）符合招聘条件的应届毕业生。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2020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2021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年毕业的能够提供报到证或派遣证的非全日制毕业生（需提供毕业证、学位证、报到证或派遣证）。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1083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122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眼科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  <w:p w:rsidR="009168D7" w:rsidRDefault="009168D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临床医学、眼科专业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）符合招聘条件的应届毕业生。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96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耳鼻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喉科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临床医学、耳鼻喉专业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）符合招聘条件的应届毕业生。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1122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口腔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科医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临床医学类、口腔专业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widowControl w:val="0"/>
              <w:autoSpaceDE w:val="0"/>
              <w:autoSpaceDN w:val="0"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12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麻醉科医师岗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临床医学、麻醉学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129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神经内科医师岗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临床医学、神经内科学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374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90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妇产科医师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临床医学、妇科学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widowControl w:val="0"/>
              <w:autoSpaceDE w:val="0"/>
              <w:autoSpaceDN w:val="0"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111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98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急诊外科医师岗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86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康复科理疗师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康复医学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针灸、推拿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</w:t>
            </w:r>
          </w:p>
        </w:tc>
      </w:tr>
      <w:tr w:rsidR="009168D7">
        <w:trPr>
          <w:trHeight w:val="815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中医科医师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中西医结合临床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</w:t>
            </w:r>
          </w:p>
        </w:tc>
      </w:tr>
      <w:tr w:rsidR="009168D7">
        <w:trPr>
          <w:trHeight w:val="99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lastRenderedPageBreak/>
              <w:t>天津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大学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新城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儿科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临床医学、儿科学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，</w:t>
            </w:r>
          </w:p>
        </w:tc>
      </w:tr>
      <w:tr w:rsidR="009168D7">
        <w:trPr>
          <w:trHeight w:val="833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，</w:t>
            </w:r>
          </w:p>
        </w:tc>
      </w:tr>
      <w:tr w:rsidR="009168D7">
        <w:trPr>
          <w:trHeight w:val="100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血管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临床医学、外科学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）消化科有“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内窥镜操作经验者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”优先</w:t>
            </w:r>
          </w:p>
        </w:tc>
      </w:tr>
      <w:tr w:rsidR="009168D7">
        <w:trPr>
          <w:trHeight w:val="90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心内科医师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7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消化科医师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817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呼吸科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9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肾内科医师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68D7" w:rsidRDefault="009168D7">
            <w:pPr>
              <w:widowControl w:val="0"/>
              <w:autoSpaceDE w:val="0"/>
              <w:autoSpaceDN w:val="0"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798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内分泌科医师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147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PET-MR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诊断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医学影像诊断和放射治疗、核医学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8D7" w:rsidRDefault="005F1A06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）取得《执业医师证书》；（核医学影像医师）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9168D7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168D7">
        <w:trPr>
          <w:trHeight w:val="118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1"/>
                <w:szCs w:val="21"/>
              </w:rPr>
              <w:t>PET-MR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1"/>
                <w:szCs w:val="21"/>
              </w:rPr>
              <w:t>技师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医学影像技术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8D7" w:rsidRDefault="005F1A06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）有大型医疗设备上岗证，具有开展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9168D7">
        <w:trPr>
          <w:trHeight w:val="57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1"/>
                <w:szCs w:val="21"/>
              </w:rPr>
              <w:t>药化师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药物化学分析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8D7" w:rsidRDefault="005F1A06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9168D7" w:rsidRDefault="005F1A06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9168D7">
        <w:trPr>
          <w:trHeight w:val="52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1"/>
                <w:szCs w:val="21"/>
              </w:rPr>
              <w:t>物理师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核物理治疗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5F1A06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9168D7" w:rsidRDefault="005F1A06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）副高以上职称，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9168D7">
        <w:trPr>
          <w:trHeight w:val="1482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功能检查中心医师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临床医学、生物医学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超声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人、心电图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人、电生理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人、内窥镜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人。</w:t>
            </w:r>
          </w:p>
        </w:tc>
      </w:tr>
      <w:tr w:rsidR="009168D7">
        <w:trPr>
          <w:trHeight w:val="1074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8D7" w:rsidRDefault="009168D7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护士</w:t>
            </w:r>
          </w:p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9168D7" w:rsidRDefault="005F1A06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</w:t>
            </w:r>
          </w:p>
        </w:tc>
      </w:tr>
    </w:tbl>
    <w:p w:rsidR="009168D7" w:rsidRDefault="009168D7">
      <w:pPr>
        <w:spacing w:line="220" w:lineRule="atLeast"/>
      </w:pPr>
    </w:p>
    <w:p w:rsidR="009168D7" w:rsidRDefault="009168D7">
      <w:pPr>
        <w:spacing w:line="220" w:lineRule="atLeast"/>
      </w:pPr>
    </w:p>
    <w:sectPr w:rsidR="009168D7" w:rsidSect="00916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06" w:rsidRDefault="005F1A06">
      <w:r>
        <w:separator/>
      </w:r>
    </w:p>
  </w:endnote>
  <w:endnote w:type="continuationSeparator" w:id="1">
    <w:p w:rsidR="005F1A06" w:rsidRDefault="005F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·..yD.±ê...òì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06" w:rsidRDefault="005F1A06">
      <w:pPr>
        <w:spacing w:after="0"/>
      </w:pPr>
      <w:r>
        <w:separator/>
      </w:r>
    </w:p>
  </w:footnote>
  <w:footnote w:type="continuationSeparator" w:id="1">
    <w:p w:rsidR="005F1A06" w:rsidRDefault="005F1A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20D81"/>
    <w:rsid w:val="00323B43"/>
    <w:rsid w:val="003D37D8"/>
    <w:rsid w:val="00426133"/>
    <w:rsid w:val="004358AB"/>
    <w:rsid w:val="005F1A06"/>
    <w:rsid w:val="006434ED"/>
    <w:rsid w:val="007760F4"/>
    <w:rsid w:val="008B7726"/>
    <w:rsid w:val="009168D7"/>
    <w:rsid w:val="00BC530A"/>
    <w:rsid w:val="00D31D50"/>
    <w:rsid w:val="0CD73A36"/>
    <w:rsid w:val="0E653923"/>
    <w:rsid w:val="180F0D38"/>
    <w:rsid w:val="1CE64EAD"/>
    <w:rsid w:val="235C0BC3"/>
    <w:rsid w:val="2D111EB3"/>
    <w:rsid w:val="2D6E078C"/>
    <w:rsid w:val="34292E1B"/>
    <w:rsid w:val="3828163F"/>
    <w:rsid w:val="4F0D4567"/>
    <w:rsid w:val="670147C7"/>
    <w:rsid w:val="6D311707"/>
    <w:rsid w:val="738D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D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9168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sid w:val="009168D7"/>
    <w:rPr>
      <w:b/>
      <w:bCs/>
    </w:rPr>
  </w:style>
  <w:style w:type="paragraph" w:customStyle="1" w:styleId="CM1">
    <w:name w:val="CM1"/>
    <w:basedOn w:val="a"/>
    <w:next w:val="a"/>
    <w:uiPriority w:val="99"/>
    <w:semiHidden/>
    <w:qFormat/>
    <w:rsid w:val="009168D7"/>
    <w:pPr>
      <w:widowControl w:val="0"/>
      <w:autoSpaceDE w:val="0"/>
      <w:autoSpaceDN w:val="0"/>
      <w:snapToGrid/>
      <w:spacing w:after="0" w:line="520" w:lineRule="atLeast"/>
    </w:pPr>
    <w:rPr>
      <w:rFonts w:ascii="·..yD.±ê...òì." w:eastAsia="·..yD.±ê...òì." w:hAnsi="Calibri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434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434E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434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434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Office Word</Application>
  <DocSecurity>0</DocSecurity>
  <Lines>14</Lines>
  <Paragraphs>4</Paragraphs>
  <ScaleCrop>false</ScaleCrop>
  <Company>Lenovo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2021-09-10T07:45:00Z</dcterms:created>
  <dcterms:modified xsi:type="dcterms:W3CDTF">2021-09-10T07:45:00Z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53E5DF8B422842D796588D1A4DC17800</vt:lpwstr>
  </property>
</Properties>
</file>